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6B68D">
      <w:pPr>
        <w:keepNext w:val="0"/>
        <w:keepLines w:val="0"/>
        <w:pageBreakBefore w:val="0"/>
        <w:kinsoku/>
        <w:wordWrap/>
        <w:overflowPunct/>
        <w:bidi w:val="0"/>
        <w:spacing w:line="240" w:lineRule="auto"/>
        <w:jc w:val="center"/>
        <w:rPr>
          <w:rFonts w:hint="eastAsia" w:ascii="宋体" w:hAnsi="宋体"/>
          <w:b/>
          <w:sz w:val="44"/>
          <w:szCs w:val="44"/>
        </w:rPr>
      </w:pPr>
      <w:bookmarkStart w:id="0" w:name="_Hlk14425172"/>
    </w:p>
    <w:p w14:paraId="455D6061">
      <w:pPr>
        <w:keepNext w:val="0"/>
        <w:keepLines w:val="0"/>
        <w:pageBreakBefore w:val="0"/>
        <w:kinsoku/>
        <w:wordWrap/>
        <w:overflowPunct/>
        <w:bidi w:val="0"/>
        <w:spacing w:line="240" w:lineRule="auto"/>
        <w:jc w:val="center"/>
        <w:rPr>
          <w:rFonts w:hint="eastAsia" w:ascii="宋体" w:hAnsi="宋体"/>
          <w:b/>
          <w:sz w:val="44"/>
          <w:szCs w:val="44"/>
        </w:rPr>
      </w:pPr>
    </w:p>
    <w:p w14:paraId="058A08E4">
      <w:pPr>
        <w:keepNext w:val="0"/>
        <w:keepLines w:val="0"/>
        <w:pageBreakBefore w:val="0"/>
        <w:kinsoku/>
        <w:wordWrap/>
        <w:overflowPunct/>
        <w:bidi w:val="0"/>
        <w:spacing w:line="240" w:lineRule="auto"/>
        <w:jc w:val="center"/>
        <w:rPr>
          <w:rFonts w:hint="eastAsia" w:ascii="宋体" w:hAnsi="宋体"/>
          <w:b/>
          <w:sz w:val="44"/>
          <w:szCs w:val="44"/>
        </w:rPr>
      </w:pPr>
      <w:r>
        <w:rPr>
          <w:rFonts w:hint="eastAsia" w:ascii="宋体" w:hAnsi="宋体"/>
          <w:b/>
          <w:sz w:val="44"/>
          <w:szCs w:val="44"/>
        </w:rPr>
        <w:t>承德市</w:t>
      </w:r>
      <w:r>
        <w:rPr>
          <w:rFonts w:hint="eastAsia" w:ascii="宋体" w:hAnsi="宋体"/>
          <w:b/>
          <w:sz w:val="44"/>
          <w:szCs w:val="44"/>
          <w:lang w:val="en-US" w:eastAsia="zh-CN"/>
        </w:rPr>
        <w:t>国清能源</w:t>
      </w:r>
      <w:r>
        <w:rPr>
          <w:rFonts w:hint="eastAsia" w:ascii="宋体" w:hAnsi="宋体"/>
          <w:b/>
          <w:sz w:val="44"/>
          <w:szCs w:val="44"/>
        </w:rPr>
        <w:t>有限责任公司</w:t>
      </w:r>
    </w:p>
    <w:p w14:paraId="18867FCA">
      <w:pPr>
        <w:keepNext w:val="0"/>
        <w:keepLines w:val="0"/>
        <w:pageBreakBefore w:val="0"/>
        <w:kinsoku/>
        <w:wordWrap/>
        <w:overflowPunct/>
        <w:bidi w:val="0"/>
        <w:spacing w:line="240" w:lineRule="auto"/>
        <w:jc w:val="center"/>
        <w:rPr>
          <w:rFonts w:hint="eastAsia" w:ascii="宋体" w:hAnsi="宋体"/>
          <w:b/>
          <w:sz w:val="44"/>
          <w:szCs w:val="44"/>
          <w:lang w:eastAsia="zh-CN"/>
        </w:rPr>
      </w:pPr>
      <w:r>
        <w:rPr>
          <w:rFonts w:hint="eastAsia" w:ascii="宋体" w:hAnsi="宋体"/>
          <w:b/>
          <w:sz w:val="44"/>
          <w:szCs w:val="44"/>
          <w:lang w:val="en-US" w:eastAsia="zh-CN"/>
        </w:rPr>
        <w:t>关于选取投资承德银行股权事项的评估机构、财务尽职调查机构、可行性研究机构的</w:t>
      </w:r>
      <w:r>
        <w:rPr>
          <w:rFonts w:hint="eastAsia" w:ascii="宋体" w:hAnsi="宋体"/>
          <w:b/>
          <w:sz w:val="44"/>
          <w:szCs w:val="44"/>
          <w:lang w:eastAsia="zh-CN"/>
        </w:rPr>
        <w:t>招标代理机构</w:t>
      </w:r>
    </w:p>
    <w:bookmarkEnd w:id="0"/>
    <w:p w14:paraId="35DC8F50">
      <w:pPr>
        <w:keepNext w:val="0"/>
        <w:keepLines w:val="0"/>
        <w:pageBreakBefore w:val="0"/>
        <w:kinsoku/>
        <w:wordWrap/>
        <w:overflowPunct/>
        <w:bidi w:val="0"/>
        <w:spacing w:line="240" w:lineRule="auto"/>
        <w:jc w:val="center"/>
        <w:rPr>
          <w:rFonts w:hint="eastAsia" w:ascii="宋体" w:hAnsi="宋体"/>
          <w:b/>
          <w:color w:val="000000"/>
          <w:sz w:val="72"/>
          <w:szCs w:val="72"/>
        </w:rPr>
      </w:pPr>
    </w:p>
    <w:p w14:paraId="362B2161">
      <w:pPr>
        <w:pStyle w:val="4"/>
        <w:keepNext w:val="0"/>
        <w:keepLines w:val="0"/>
        <w:pageBreakBefore w:val="0"/>
        <w:kinsoku/>
        <w:wordWrap/>
        <w:overflowPunct/>
        <w:bidi w:val="0"/>
        <w:spacing w:line="240" w:lineRule="auto"/>
        <w:ind w:firstLine="0"/>
        <w:jc w:val="center"/>
        <w:rPr>
          <w:rFonts w:hint="eastAsia" w:ascii="宋体" w:hAnsi="宋体"/>
          <w:b/>
          <w:color w:val="000000"/>
          <w:sz w:val="72"/>
          <w:szCs w:val="72"/>
        </w:rPr>
      </w:pPr>
    </w:p>
    <w:p w14:paraId="77F5640A">
      <w:pPr>
        <w:pStyle w:val="4"/>
        <w:keepNext w:val="0"/>
        <w:keepLines w:val="0"/>
        <w:pageBreakBefore w:val="0"/>
        <w:kinsoku/>
        <w:wordWrap/>
        <w:overflowPunct/>
        <w:bidi w:val="0"/>
        <w:spacing w:line="240" w:lineRule="auto"/>
        <w:jc w:val="center"/>
        <w:rPr>
          <w:rFonts w:hint="eastAsia" w:ascii="宋体" w:hAnsi="宋体"/>
          <w:b/>
          <w:color w:val="000000"/>
          <w:sz w:val="72"/>
          <w:szCs w:val="72"/>
        </w:rPr>
      </w:pPr>
    </w:p>
    <w:p w14:paraId="79C8C7A7">
      <w:pPr>
        <w:keepNext w:val="0"/>
        <w:keepLines w:val="0"/>
        <w:pageBreakBefore w:val="0"/>
        <w:kinsoku/>
        <w:wordWrap/>
        <w:overflowPunct/>
        <w:bidi w:val="0"/>
        <w:spacing w:line="240" w:lineRule="auto"/>
        <w:jc w:val="center"/>
        <w:rPr>
          <w:rFonts w:hint="eastAsia" w:ascii="宋体" w:hAnsi="宋体"/>
          <w:color w:val="000000"/>
          <w:sz w:val="84"/>
          <w:szCs w:val="84"/>
        </w:rPr>
      </w:pPr>
      <w:r>
        <w:rPr>
          <w:rFonts w:hint="eastAsia" w:ascii="宋体" w:hAnsi="宋体"/>
          <w:b/>
          <w:color w:val="000000"/>
          <w:sz w:val="72"/>
          <w:szCs w:val="72"/>
        </w:rPr>
        <w:t>比 选 文 件</w:t>
      </w:r>
    </w:p>
    <w:p w14:paraId="6CFE6E64">
      <w:pPr>
        <w:pStyle w:val="8"/>
        <w:keepNext w:val="0"/>
        <w:keepLines w:val="0"/>
        <w:pageBreakBefore w:val="0"/>
        <w:kinsoku/>
        <w:wordWrap/>
        <w:overflowPunct/>
        <w:bidi w:val="0"/>
        <w:spacing w:line="240" w:lineRule="auto"/>
        <w:rPr>
          <w:rFonts w:hint="eastAsia"/>
        </w:rPr>
      </w:pPr>
    </w:p>
    <w:p w14:paraId="3CDE11A7">
      <w:pPr>
        <w:pStyle w:val="4"/>
        <w:keepNext w:val="0"/>
        <w:keepLines w:val="0"/>
        <w:pageBreakBefore w:val="0"/>
        <w:kinsoku/>
        <w:wordWrap/>
        <w:overflowPunct/>
        <w:bidi w:val="0"/>
        <w:spacing w:line="240" w:lineRule="auto"/>
        <w:jc w:val="center"/>
        <w:rPr>
          <w:rFonts w:hint="eastAsia" w:ascii="宋体" w:hAnsi="宋体"/>
        </w:rPr>
      </w:pPr>
    </w:p>
    <w:p w14:paraId="66716971">
      <w:pPr>
        <w:pStyle w:val="4"/>
        <w:keepNext w:val="0"/>
        <w:keepLines w:val="0"/>
        <w:pageBreakBefore w:val="0"/>
        <w:kinsoku/>
        <w:wordWrap/>
        <w:overflowPunct/>
        <w:bidi w:val="0"/>
        <w:spacing w:line="240" w:lineRule="auto"/>
        <w:jc w:val="center"/>
        <w:rPr>
          <w:rFonts w:hint="eastAsia" w:ascii="宋体" w:hAnsi="宋体"/>
        </w:rPr>
      </w:pPr>
    </w:p>
    <w:p w14:paraId="5E8D0BFB">
      <w:pPr>
        <w:pStyle w:val="4"/>
        <w:keepNext w:val="0"/>
        <w:keepLines w:val="0"/>
        <w:pageBreakBefore w:val="0"/>
        <w:kinsoku/>
        <w:wordWrap/>
        <w:overflowPunct/>
        <w:bidi w:val="0"/>
        <w:spacing w:line="240" w:lineRule="auto"/>
        <w:jc w:val="center"/>
        <w:rPr>
          <w:rFonts w:hint="eastAsia" w:ascii="宋体" w:hAnsi="宋体"/>
        </w:rPr>
      </w:pPr>
    </w:p>
    <w:p w14:paraId="5E6EE2FE">
      <w:pPr>
        <w:pStyle w:val="4"/>
        <w:keepNext w:val="0"/>
        <w:keepLines w:val="0"/>
        <w:pageBreakBefore w:val="0"/>
        <w:kinsoku/>
        <w:wordWrap/>
        <w:overflowPunct/>
        <w:bidi w:val="0"/>
        <w:spacing w:line="240" w:lineRule="auto"/>
        <w:ind w:firstLine="0"/>
        <w:jc w:val="center"/>
        <w:rPr>
          <w:rFonts w:hint="eastAsia" w:ascii="宋体" w:hAnsi="宋体"/>
        </w:rPr>
      </w:pPr>
    </w:p>
    <w:p w14:paraId="3BDA7CA7">
      <w:pPr>
        <w:keepNext w:val="0"/>
        <w:keepLines w:val="0"/>
        <w:pageBreakBefore w:val="0"/>
        <w:kinsoku/>
        <w:wordWrap/>
        <w:overflowPunct/>
        <w:bidi w:val="0"/>
        <w:spacing w:line="240" w:lineRule="auto"/>
        <w:ind w:firstLine="440" w:firstLineChars="100"/>
        <w:jc w:val="center"/>
        <w:rPr>
          <w:rFonts w:hint="eastAsia" w:ascii="宋体" w:hAnsi="宋体"/>
          <w:color w:val="000000"/>
          <w:sz w:val="44"/>
          <w:szCs w:val="44"/>
        </w:rPr>
      </w:pPr>
    </w:p>
    <w:p w14:paraId="423D10E5">
      <w:pPr>
        <w:keepNext w:val="0"/>
        <w:keepLines w:val="0"/>
        <w:pageBreakBefore w:val="0"/>
        <w:kinsoku/>
        <w:wordWrap/>
        <w:overflowPunct/>
        <w:bidi w:val="0"/>
        <w:spacing w:line="240" w:lineRule="auto"/>
        <w:ind w:right="-687" w:rightChars="-327"/>
        <w:jc w:val="center"/>
        <w:rPr>
          <w:rFonts w:hint="eastAsia" w:ascii="宋体" w:hAnsi="宋体"/>
          <w:b/>
          <w:bCs/>
          <w:color w:val="000000"/>
          <w:sz w:val="32"/>
          <w:szCs w:val="32"/>
        </w:rPr>
      </w:pPr>
    </w:p>
    <w:p w14:paraId="4005A8BA">
      <w:pPr>
        <w:keepNext w:val="0"/>
        <w:keepLines w:val="0"/>
        <w:pageBreakBefore w:val="0"/>
        <w:kinsoku/>
        <w:wordWrap/>
        <w:overflowPunct/>
        <w:bidi w:val="0"/>
        <w:spacing w:line="240" w:lineRule="auto"/>
        <w:ind w:right="-687" w:rightChars="-327"/>
        <w:jc w:val="center"/>
        <w:rPr>
          <w:rFonts w:hint="eastAsia" w:ascii="宋体" w:hAnsi="宋体"/>
          <w:b/>
          <w:bCs/>
          <w:color w:val="000000"/>
          <w:sz w:val="32"/>
          <w:szCs w:val="32"/>
        </w:rPr>
      </w:pPr>
    </w:p>
    <w:p w14:paraId="786B4885">
      <w:pPr>
        <w:pStyle w:val="12"/>
        <w:keepNext w:val="0"/>
        <w:keepLines w:val="0"/>
        <w:pageBreakBefore w:val="0"/>
        <w:kinsoku/>
        <w:wordWrap/>
        <w:overflowPunct/>
        <w:bidi w:val="0"/>
        <w:spacing w:line="240" w:lineRule="auto"/>
        <w:ind w:firstLine="420"/>
        <w:rPr>
          <w:rFonts w:hint="eastAsia" w:ascii="宋体" w:hAnsi="宋体"/>
        </w:rPr>
      </w:pPr>
    </w:p>
    <w:p w14:paraId="37EDED6C">
      <w:pPr>
        <w:keepNext w:val="0"/>
        <w:keepLines w:val="0"/>
        <w:pageBreakBefore w:val="0"/>
        <w:kinsoku/>
        <w:wordWrap/>
        <w:overflowPunct/>
        <w:bidi w:val="0"/>
        <w:spacing w:line="240" w:lineRule="auto"/>
        <w:ind w:right="-687" w:rightChars="-327"/>
        <w:rPr>
          <w:rFonts w:hint="eastAsia" w:ascii="宋体" w:hAnsi="宋体"/>
          <w:b/>
          <w:bCs/>
          <w:color w:val="000000"/>
          <w:sz w:val="32"/>
          <w:szCs w:val="32"/>
        </w:rPr>
      </w:pPr>
    </w:p>
    <w:p w14:paraId="067B15FB">
      <w:pPr>
        <w:keepNext w:val="0"/>
        <w:keepLines w:val="0"/>
        <w:pageBreakBefore w:val="0"/>
        <w:kinsoku/>
        <w:wordWrap/>
        <w:overflowPunct/>
        <w:bidi w:val="0"/>
        <w:spacing w:line="240" w:lineRule="auto"/>
        <w:jc w:val="center"/>
        <w:rPr>
          <w:rFonts w:hint="eastAsia" w:ascii="宋体" w:hAnsi="宋体"/>
          <w:b/>
          <w:bCs/>
          <w:color w:val="000000"/>
          <w:sz w:val="32"/>
          <w:szCs w:val="32"/>
          <w:u w:val="single"/>
        </w:rPr>
      </w:pPr>
      <w:r>
        <w:rPr>
          <w:rFonts w:hint="eastAsia" w:ascii="宋体" w:hAnsi="宋体"/>
          <w:b/>
          <w:bCs/>
          <w:color w:val="000000"/>
          <w:sz w:val="32"/>
          <w:szCs w:val="32"/>
        </w:rPr>
        <w:t>比选人：</w:t>
      </w:r>
      <w:bookmarkStart w:id="1" w:name="_Hlk172622726"/>
      <w:r>
        <w:rPr>
          <w:rFonts w:hint="eastAsia" w:ascii="宋体" w:hAnsi="宋体"/>
          <w:b/>
          <w:bCs/>
          <w:color w:val="000000"/>
          <w:sz w:val="32"/>
          <w:szCs w:val="32"/>
        </w:rPr>
        <w:t>承德市</w:t>
      </w:r>
      <w:r>
        <w:rPr>
          <w:rFonts w:hint="eastAsia" w:ascii="宋体" w:hAnsi="宋体"/>
          <w:b/>
          <w:bCs/>
          <w:color w:val="000000"/>
          <w:sz w:val="32"/>
          <w:szCs w:val="32"/>
          <w:lang w:val="en-US" w:eastAsia="zh-CN"/>
        </w:rPr>
        <w:t>国清能源</w:t>
      </w:r>
      <w:r>
        <w:rPr>
          <w:rFonts w:hint="eastAsia" w:ascii="宋体" w:hAnsi="宋体"/>
          <w:b/>
          <w:bCs/>
          <w:color w:val="000000"/>
          <w:sz w:val="32"/>
          <w:szCs w:val="32"/>
        </w:rPr>
        <w:t>有限责任公司</w:t>
      </w:r>
      <w:bookmarkEnd w:id="1"/>
    </w:p>
    <w:p w14:paraId="5FF7C53B">
      <w:pPr>
        <w:keepNext w:val="0"/>
        <w:keepLines w:val="0"/>
        <w:pageBreakBefore w:val="0"/>
        <w:kinsoku/>
        <w:wordWrap/>
        <w:overflowPunct/>
        <w:bidi w:val="0"/>
        <w:spacing w:line="240" w:lineRule="auto"/>
        <w:ind w:right="-687" w:rightChars="-327"/>
        <w:jc w:val="center"/>
        <w:rPr>
          <w:rFonts w:hint="eastAsia" w:ascii="宋体" w:hAnsi="宋体"/>
          <w:b/>
          <w:bCs/>
          <w:color w:val="000000"/>
          <w:sz w:val="32"/>
          <w:szCs w:val="32"/>
        </w:rPr>
      </w:pPr>
    </w:p>
    <w:p w14:paraId="721797FC">
      <w:pPr>
        <w:keepNext w:val="0"/>
        <w:keepLines w:val="0"/>
        <w:pageBreakBefore w:val="0"/>
        <w:kinsoku/>
        <w:wordWrap/>
        <w:overflowPunct/>
        <w:bidi w:val="0"/>
        <w:spacing w:line="240" w:lineRule="auto"/>
        <w:jc w:val="center"/>
        <w:rPr>
          <w:rFonts w:hint="eastAsia" w:ascii="宋体" w:hAnsi="宋体"/>
          <w:color w:val="000000"/>
          <w:sz w:val="32"/>
          <w:szCs w:val="32"/>
        </w:rPr>
      </w:pPr>
      <w:r>
        <w:rPr>
          <w:rFonts w:hint="eastAsia" w:ascii="宋体" w:hAnsi="宋体"/>
          <w:color w:val="000000"/>
          <w:sz w:val="32"/>
          <w:szCs w:val="32"/>
        </w:rPr>
        <w:t>二〇二六年九月</w:t>
      </w:r>
    </w:p>
    <w:p w14:paraId="3FBEC094">
      <w:pPr>
        <w:pStyle w:val="4"/>
        <w:keepNext w:val="0"/>
        <w:keepLines w:val="0"/>
        <w:pageBreakBefore w:val="0"/>
        <w:kinsoku/>
        <w:wordWrap/>
        <w:overflowPunct/>
        <w:bidi w:val="0"/>
        <w:spacing w:line="240" w:lineRule="auto"/>
        <w:rPr>
          <w:rFonts w:hint="eastAsia" w:ascii="宋体" w:hAnsi="宋体"/>
        </w:rPr>
      </w:pPr>
    </w:p>
    <w:p w14:paraId="55572774">
      <w:pPr>
        <w:keepNext w:val="0"/>
        <w:keepLines w:val="0"/>
        <w:pageBreakBefore w:val="0"/>
        <w:kinsoku/>
        <w:wordWrap/>
        <w:overflowPunct/>
        <w:bidi w:val="0"/>
        <w:spacing w:line="240" w:lineRule="auto"/>
        <w:jc w:val="center"/>
        <w:rPr>
          <w:rFonts w:hint="eastAsia" w:ascii="宋体" w:hAnsi="宋体"/>
          <w:b/>
          <w:color w:val="000000"/>
          <w:sz w:val="48"/>
          <w:szCs w:val="48"/>
        </w:rPr>
      </w:pPr>
    </w:p>
    <w:p w14:paraId="25FA1E06">
      <w:pPr>
        <w:keepNext w:val="0"/>
        <w:keepLines w:val="0"/>
        <w:pageBreakBefore w:val="0"/>
        <w:kinsoku/>
        <w:wordWrap/>
        <w:overflowPunct/>
        <w:bidi w:val="0"/>
        <w:spacing w:line="240" w:lineRule="auto"/>
        <w:jc w:val="center"/>
        <w:rPr>
          <w:rFonts w:hint="eastAsia" w:ascii="宋体" w:hAnsi="宋体"/>
          <w:b/>
          <w:color w:val="000000"/>
          <w:sz w:val="48"/>
          <w:szCs w:val="48"/>
        </w:rPr>
      </w:pPr>
      <w:r>
        <w:rPr>
          <w:rFonts w:hint="eastAsia" w:ascii="宋体" w:hAnsi="宋体"/>
          <w:b/>
          <w:color w:val="000000"/>
          <w:sz w:val="48"/>
          <w:szCs w:val="48"/>
        </w:rPr>
        <w:t xml:space="preserve">目 </w:t>
      </w:r>
      <w:r>
        <w:rPr>
          <w:rFonts w:ascii="宋体" w:hAnsi="宋体"/>
          <w:b/>
          <w:color w:val="000000"/>
          <w:sz w:val="48"/>
          <w:szCs w:val="48"/>
        </w:rPr>
        <w:t xml:space="preserve">  </w:t>
      </w:r>
      <w:r>
        <w:rPr>
          <w:rFonts w:hint="eastAsia" w:ascii="宋体" w:hAnsi="宋体"/>
          <w:b/>
          <w:color w:val="000000"/>
          <w:sz w:val="48"/>
          <w:szCs w:val="48"/>
        </w:rPr>
        <w:t>录</w:t>
      </w:r>
    </w:p>
    <w:p w14:paraId="2EDD8C0C">
      <w:pPr>
        <w:keepNext w:val="0"/>
        <w:keepLines w:val="0"/>
        <w:pageBreakBefore w:val="0"/>
        <w:kinsoku/>
        <w:wordWrap/>
        <w:overflowPunct/>
        <w:bidi w:val="0"/>
        <w:spacing w:line="240" w:lineRule="auto"/>
        <w:jc w:val="left"/>
        <w:rPr>
          <w:rFonts w:hint="eastAsia" w:ascii="宋体" w:hAnsi="宋体"/>
          <w:color w:val="000000"/>
          <w:sz w:val="48"/>
          <w:szCs w:val="48"/>
        </w:rPr>
      </w:pPr>
    </w:p>
    <w:p w14:paraId="47D94B2B">
      <w:pPr>
        <w:keepNext w:val="0"/>
        <w:keepLines w:val="0"/>
        <w:pageBreakBefore w:val="0"/>
        <w:kinsoku/>
        <w:wordWrap/>
        <w:overflowPunct/>
        <w:bidi w:val="0"/>
        <w:spacing w:line="240" w:lineRule="auto"/>
        <w:jc w:val="left"/>
        <w:rPr>
          <w:rFonts w:hint="eastAsia" w:ascii="宋体" w:hAnsi="宋体"/>
          <w:color w:val="000000"/>
          <w:sz w:val="48"/>
          <w:szCs w:val="48"/>
        </w:rPr>
      </w:pPr>
    </w:p>
    <w:p w14:paraId="3ECC091F">
      <w:pPr>
        <w:keepNext w:val="0"/>
        <w:keepLines w:val="0"/>
        <w:pageBreakBefore w:val="0"/>
        <w:kinsoku/>
        <w:wordWrap/>
        <w:overflowPunct/>
        <w:bidi w:val="0"/>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第一章  比选公告</w:t>
      </w:r>
    </w:p>
    <w:p w14:paraId="374B87C4">
      <w:pPr>
        <w:keepNext w:val="0"/>
        <w:keepLines w:val="0"/>
        <w:pageBreakBefore w:val="0"/>
        <w:kinsoku/>
        <w:wordWrap/>
        <w:overflowPunct/>
        <w:bidi w:val="0"/>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第二章  申请人须知</w:t>
      </w:r>
    </w:p>
    <w:p w14:paraId="52877C95">
      <w:pPr>
        <w:keepNext w:val="0"/>
        <w:keepLines w:val="0"/>
        <w:pageBreakBefore w:val="0"/>
        <w:kinsoku/>
        <w:wordWrap/>
        <w:overflowPunct/>
        <w:bidi w:val="0"/>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第三章  比选标准和方法</w:t>
      </w:r>
    </w:p>
    <w:p w14:paraId="109A5750">
      <w:pPr>
        <w:keepNext w:val="0"/>
        <w:keepLines w:val="0"/>
        <w:pageBreakBefore w:val="0"/>
        <w:kinsoku/>
        <w:wordWrap/>
        <w:overflowPunct/>
        <w:bidi w:val="0"/>
        <w:spacing w:line="240" w:lineRule="auto"/>
        <w:ind w:firstLine="560" w:firstLineChars="200"/>
        <w:jc w:val="left"/>
        <w:rPr>
          <w:rFonts w:hint="eastAsia" w:ascii="宋体" w:hAnsi="宋体"/>
          <w:color w:val="000000"/>
          <w:sz w:val="28"/>
          <w:szCs w:val="28"/>
        </w:rPr>
      </w:pPr>
      <w:r>
        <w:rPr>
          <w:rFonts w:hint="eastAsia" w:ascii="宋体" w:hAnsi="宋体"/>
          <w:color w:val="000000"/>
          <w:sz w:val="28"/>
          <w:szCs w:val="28"/>
        </w:rPr>
        <w:t>第四章  招标代理合同</w:t>
      </w:r>
    </w:p>
    <w:p w14:paraId="0B809F27">
      <w:pPr>
        <w:pStyle w:val="4"/>
        <w:keepNext w:val="0"/>
        <w:keepLines w:val="0"/>
        <w:pageBreakBefore w:val="0"/>
        <w:kinsoku/>
        <w:wordWrap/>
        <w:overflowPunct/>
        <w:bidi w:val="0"/>
        <w:spacing w:line="240" w:lineRule="auto"/>
        <w:jc w:val="left"/>
        <w:rPr>
          <w:rFonts w:hint="eastAsia" w:ascii="宋体" w:hAnsi="宋体"/>
          <w:color w:val="000000"/>
          <w:sz w:val="28"/>
          <w:szCs w:val="28"/>
        </w:rPr>
      </w:pPr>
      <w:r>
        <w:rPr>
          <w:rFonts w:hint="eastAsia" w:ascii="宋体" w:hAnsi="宋体"/>
          <w:color w:val="FFFFFF"/>
          <w:sz w:val="18"/>
          <w:szCs w:val="18"/>
        </w:rPr>
        <w:t>1</w:t>
      </w:r>
      <w:r>
        <w:rPr>
          <w:rFonts w:hint="eastAsia" w:ascii="宋体" w:hAnsi="宋体"/>
          <w:color w:val="000000"/>
          <w:sz w:val="28"/>
          <w:szCs w:val="28"/>
        </w:rPr>
        <w:t>第五章  申请文件格式</w:t>
      </w:r>
    </w:p>
    <w:p w14:paraId="4B36E07F">
      <w:pPr>
        <w:keepNext w:val="0"/>
        <w:keepLines w:val="0"/>
        <w:pageBreakBefore w:val="0"/>
        <w:kinsoku/>
        <w:wordWrap/>
        <w:overflowPunct/>
        <w:bidi w:val="0"/>
        <w:spacing w:line="240" w:lineRule="auto"/>
        <w:jc w:val="left"/>
        <w:rPr>
          <w:rFonts w:hint="eastAsia" w:ascii="宋体" w:hAnsi="宋体"/>
          <w:color w:val="000000"/>
          <w:sz w:val="28"/>
          <w:szCs w:val="28"/>
        </w:rPr>
      </w:pPr>
    </w:p>
    <w:p w14:paraId="40C620CB">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5F0E93DD">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41FA5AD6">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22EC4214">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7FA757F0">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5A1F5AED">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6BFEE82C">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7D6F5F53">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0036B28B">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20C3EDB2">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57450F41">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1662152B">
      <w:pPr>
        <w:pStyle w:val="18"/>
        <w:keepNext w:val="0"/>
        <w:keepLines w:val="0"/>
        <w:pageBreakBefore w:val="0"/>
        <w:numPr>
          <w:ilvl w:val="0"/>
          <w:numId w:val="0"/>
        </w:numPr>
        <w:kinsoku/>
        <w:wordWrap/>
        <w:overflowPunct/>
        <w:bidi w:val="0"/>
        <w:spacing w:line="240" w:lineRule="auto"/>
        <w:ind w:leftChars="0"/>
        <w:jc w:val="both"/>
        <w:rPr>
          <w:rFonts w:hint="eastAsia" w:ascii="宋体" w:hAnsi="宋体"/>
          <w:b/>
          <w:color w:val="000000"/>
          <w:sz w:val="32"/>
          <w:szCs w:val="32"/>
        </w:rPr>
      </w:pPr>
    </w:p>
    <w:p w14:paraId="7D0C733D">
      <w:pPr>
        <w:pStyle w:val="18"/>
        <w:keepNext w:val="0"/>
        <w:keepLines w:val="0"/>
        <w:pageBreakBefore w:val="0"/>
        <w:numPr>
          <w:ilvl w:val="0"/>
          <w:numId w:val="0"/>
        </w:numPr>
        <w:kinsoku/>
        <w:wordWrap/>
        <w:overflowPunct/>
        <w:topLinePunct w:val="0"/>
        <w:autoSpaceDE/>
        <w:autoSpaceDN/>
        <w:bidi w:val="0"/>
        <w:spacing w:line="460" w:lineRule="exact"/>
        <w:ind w:leftChars="0"/>
        <w:jc w:val="center"/>
        <w:textAlignment w:val="auto"/>
        <w:rPr>
          <w:rFonts w:hint="eastAsia" w:ascii="宋体" w:hAnsi="宋体"/>
          <w:b/>
          <w:color w:val="000000"/>
          <w:sz w:val="32"/>
          <w:szCs w:val="32"/>
        </w:rPr>
      </w:pPr>
      <w:r>
        <w:rPr>
          <w:rFonts w:hint="eastAsia" w:ascii="宋体" w:hAnsi="宋体"/>
          <w:b/>
          <w:color w:val="000000"/>
          <w:sz w:val="32"/>
          <w:szCs w:val="32"/>
          <w:lang w:val="en-US" w:eastAsia="zh-CN"/>
        </w:rPr>
        <w:t xml:space="preserve">第一章  </w:t>
      </w:r>
      <w:r>
        <w:rPr>
          <w:rFonts w:hint="eastAsia" w:ascii="宋体" w:hAnsi="宋体"/>
          <w:b/>
          <w:color w:val="000000"/>
          <w:sz w:val="32"/>
          <w:szCs w:val="32"/>
        </w:rPr>
        <w:t>比选公告</w:t>
      </w:r>
    </w:p>
    <w:p w14:paraId="4A1FEEE4">
      <w:pPr>
        <w:pStyle w:val="18"/>
        <w:keepNext w:val="0"/>
        <w:keepLines w:val="0"/>
        <w:pageBreakBefore w:val="0"/>
        <w:numPr>
          <w:ilvl w:val="0"/>
          <w:numId w:val="0"/>
        </w:numPr>
        <w:kinsoku/>
        <w:wordWrap/>
        <w:overflowPunct/>
        <w:topLinePunct w:val="0"/>
        <w:autoSpaceDE/>
        <w:autoSpaceDN/>
        <w:bidi w:val="0"/>
        <w:spacing w:line="460" w:lineRule="exact"/>
        <w:ind w:leftChars="0"/>
        <w:jc w:val="center"/>
        <w:textAlignment w:val="auto"/>
        <w:rPr>
          <w:rFonts w:hint="eastAsia" w:ascii="宋体" w:hAnsi="宋体"/>
          <w:b/>
          <w:color w:val="000000"/>
          <w:sz w:val="32"/>
          <w:szCs w:val="32"/>
          <w:lang w:eastAsia="zh-CN"/>
        </w:rPr>
      </w:pPr>
    </w:p>
    <w:p w14:paraId="153E0F31">
      <w:pPr>
        <w:pStyle w:val="2"/>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sz w:val="30"/>
          <w:szCs w:val="30"/>
          <w:lang w:eastAsia="zh-CN"/>
        </w:rPr>
      </w:pPr>
      <w:r>
        <w:rPr>
          <w:rFonts w:hint="eastAsia"/>
          <w:sz w:val="30"/>
          <w:szCs w:val="30"/>
          <w:lang w:eastAsia="zh-CN"/>
        </w:rPr>
        <w:t>承德市国清能源有限责任公司关于选取投资承德银行股权事项的评估机构、财务尽职调查机构、可行性研究机构</w:t>
      </w:r>
      <w:r>
        <w:rPr>
          <w:rFonts w:hint="eastAsia"/>
          <w:sz w:val="30"/>
          <w:szCs w:val="30"/>
          <w:lang w:val="en-US" w:eastAsia="zh-CN"/>
        </w:rPr>
        <w:t>的</w:t>
      </w:r>
      <w:r>
        <w:rPr>
          <w:rFonts w:hint="eastAsia"/>
          <w:sz w:val="30"/>
          <w:szCs w:val="30"/>
          <w:lang w:eastAsia="zh-CN"/>
        </w:rPr>
        <w:t>招标代理机构比选公告</w:t>
      </w:r>
    </w:p>
    <w:p w14:paraId="4FA664A9">
      <w:pPr>
        <w:keepNext w:val="0"/>
        <w:keepLines w:val="0"/>
        <w:pageBreakBefore w:val="0"/>
        <w:kinsoku/>
        <w:wordWrap/>
        <w:overflowPunct/>
        <w:topLinePunct w:val="0"/>
        <w:autoSpaceDE/>
        <w:autoSpaceDN/>
        <w:bidi w:val="0"/>
        <w:snapToGrid w:val="0"/>
        <w:spacing w:line="460" w:lineRule="exact"/>
        <w:textAlignment w:val="auto"/>
        <w:rPr>
          <w:rFonts w:hint="eastAsia" w:ascii="宋体" w:hAnsi="宋体" w:cs="宋体"/>
          <w:b/>
          <w:spacing w:val="4"/>
          <w:kern w:val="0"/>
          <w:sz w:val="24"/>
        </w:rPr>
      </w:pPr>
      <w:bookmarkStart w:id="2" w:name="_Hlk81834862"/>
    </w:p>
    <w:p w14:paraId="6E66E097">
      <w:pPr>
        <w:keepNext w:val="0"/>
        <w:keepLines w:val="0"/>
        <w:pageBreakBefore w:val="0"/>
        <w:kinsoku/>
        <w:wordWrap/>
        <w:overflowPunct/>
        <w:topLinePunct w:val="0"/>
        <w:autoSpaceDE/>
        <w:autoSpaceDN/>
        <w:bidi w:val="0"/>
        <w:snapToGrid w:val="0"/>
        <w:spacing w:line="460" w:lineRule="exact"/>
        <w:ind w:firstLine="498" w:firstLineChars="200"/>
        <w:textAlignment w:val="auto"/>
        <w:rPr>
          <w:rFonts w:hint="eastAsia" w:ascii="宋体" w:hAnsi="宋体" w:cs="宋体"/>
          <w:bCs/>
          <w:spacing w:val="4"/>
          <w:kern w:val="0"/>
          <w:sz w:val="24"/>
        </w:rPr>
      </w:pPr>
      <w:r>
        <w:rPr>
          <w:rFonts w:hint="eastAsia" w:ascii="宋体" w:hAnsi="宋体" w:cs="宋体"/>
          <w:b/>
          <w:spacing w:val="4"/>
          <w:kern w:val="0"/>
          <w:sz w:val="24"/>
        </w:rPr>
        <w:t>1.比选条件</w:t>
      </w:r>
    </w:p>
    <w:bookmarkEnd w:id="2"/>
    <w:p w14:paraId="66A61B72">
      <w:pPr>
        <w:keepNext w:val="0"/>
        <w:keepLines w:val="0"/>
        <w:pageBreakBefore w:val="0"/>
        <w:kinsoku/>
        <w:wordWrap/>
        <w:overflowPunct/>
        <w:topLinePunct w:val="0"/>
        <w:autoSpaceDE/>
        <w:autoSpaceDN/>
        <w:bidi w:val="0"/>
        <w:snapToGrid w:val="0"/>
        <w:spacing w:line="460" w:lineRule="exact"/>
        <w:ind w:firstLine="496" w:firstLineChars="200"/>
        <w:textAlignment w:val="auto"/>
        <w:rPr>
          <w:rFonts w:hint="eastAsia" w:ascii="宋体" w:hAnsi="宋体"/>
          <w:color w:val="000000"/>
          <w:sz w:val="24"/>
        </w:rPr>
      </w:pPr>
      <w:r>
        <w:rPr>
          <w:rFonts w:hint="eastAsia" w:ascii="宋体" w:hAnsi="宋体" w:cs="宋体"/>
          <w:bCs/>
          <w:spacing w:val="4"/>
          <w:kern w:val="0"/>
          <w:sz w:val="24"/>
          <w:lang w:val="zh-CN"/>
        </w:rPr>
        <w:t>承德市国清能源有限责任公司</w:t>
      </w:r>
      <w:r>
        <w:rPr>
          <w:rFonts w:hint="eastAsia" w:ascii="宋体" w:hAnsi="宋体" w:cs="宋体"/>
          <w:bCs/>
          <w:spacing w:val="4"/>
          <w:kern w:val="0"/>
          <w:sz w:val="24"/>
          <w:lang w:val="en-US" w:eastAsia="zh-CN"/>
        </w:rPr>
        <w:t>关于选取投资承德银行股权事项的评估机构、财务尽职调查机构、可行性研究机构的</w:t>
      </w:r>
      <w:r>
        <w:rPr>
          <w:rFonts w:hint="eastAsia" w:ascii="宋体" w:hAnsi="宋体" w:cs="宋体"/>
          <w:bCs/>
          <w:spacing w:val="4"/>
          <w:kern w:val="0"/>
          <w:sz w:val="24"/>
          <w:lang w:val="zh-CN"/>
        </w:rPr>
        <w:t>招标代理机构比选。</w:t>
      </w:r>
    </w:p>
    <w:p w14:paraId="7F11C10D">
      <w:pPr>
        <w:pStyle w:val="12"/>
        <w:keepNext w:val="0"/>
        <w:keepLines w:val="0"/>
        <w:pageBreakBefore w:val="0"/>
        <w:kinsoku/>
        <w:wordWrap/>
        <w:overflowPunct/>
        <w:topLinePunct w:val="0"/>
        <w:autoSpaceDE/>
        <w:autoSpaceDN/>
        <w:bidi w:val="0"/>
        <w:snapToGrid w:val="0"/>
        <w:spacing w:line="460" w:lineRule="exact"/>
        <w:ind w:left="0" w:firstLine="482" w:firstLineChars="200"/>
        <w:textAlignment w:val="auto"/>
        <w:rPr>
          <w:rFonts w:hint="eastAsia" w:ascii="宋体" w:hAnsi="宋体"/>
          <w:sz w:val="24"/>
        </w:rPr>
      </w:pPr>
      <w:r>
        <w:rPr>
          <w:rFonts w:hint="eastAsia" w:ascii="宋体" w:hAnsi="宋体"/>
          <w:b/>
          <w:bCs/>
          <w:sz w:val="24"/>
        </w:rPr>
        <w:t>2.项目概况与比选范围</w:t>
      </w:r>
    </w:p>
    <w:p w14:paraId="3F8D826F">
      <w:pPr>
        <w:pStyle w:val="12"/>
        <w:keepNext w:val="0"/>
        <w:keepLines w:val="0"/>
        <w:pageBreakBefore w:val="0"/>
        <w:widowControl w:val="0"/>
        <w:kinsoku/>
        <w:wordWrap/>
        <w:overflowPunct/>
        <w:topLinePunct w:val="0"/>
        <w:autoSpaceDE/>
        <w:autoSpaceDN/>
        <w:bidi w:val="0"/>
        <w:adjustRightInd/>
        <w:snapToGrid w:val="0"/>
        <w:spacing w:line="460" w:lineRule="exact"/>
        <w:ind w:left="0" w:firstLine="496"/>
        <w:textAlignment w:val="auto"/>
        <w:rPr>
          <w:rFonts w:hint="eastAsia" w:ascii="宋体" w:hAnsi="宋体" w:cs="宋体"/>
          <w:bCs/>
          <w:spacing w:val="4"/>
          <w:kern w:val="0"/>
          <w:sz w:val="24"/>
        </w:rPr>
      </w:pPr>
      <w:r>
        <w:rPr>
          <w:rFonts w:hint="eastAsia" w:ascii="宋体" w:hAnsi="宋体" w:cs="宋体"/>
          <w:bCs/>
          <w:spacing w:val="4"/>
          <w:kern w:val="0"/>
          <w:sz w:val="24"/>
        </w:rPr>
        <w:t>2.1项目概况：</w:t>
      </w:r>
    </w:p>
    <w:p w14:paraId="71360C04">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cs="宋体"/>
          <w:bCs/>
          <w:spacing w:val="4"/>
          <w:kern w:val="0"/>
          <w:sz w:val="24"/>
        </w:rPr>
      </w:pPr>
      <w:r>
        <w:rPr>
          <w:rFonts w:hint="eastAsia" w:ascii="宋体" w:hAnsi="宋体" w:cs="宋体"/>
          <w:bCs/>
          <w:spacing w:val="4"/>
          <w:kern w:val="0"/>
          <w:sz w:val="24"/>
        </w:rPr>
        <w:t>2.1.1</w:t>
      </w:r>
      <w:r>
        <w:rPr>
          <w:rFonts w:hint="eastAsia" w:ascii="宋体" w:hAnsi="宋体" w:cs="宋体"/>
          <w:bCs/>
          <w:spacing w:val="4"/>
          <w:kern w:val="0"/>
          <w:sz w:val="24"/>
          <w:lang w:val="en-US" w:eastAsia="zh-CN"/>
        </w:rPr>
        <w:t xml:space="preserve"> </w:t>
      </w:r>
      <w:r>
        <w:rPr>
          <w:rFonts w:hint="eastAsia" w:ascii="宋体" w:hAnsi="宋体" w:cs="宋体"/>
          <w:bCs/>
          <w:spacing w:val="4"/>
          <w:kern w:val="0"/>
          <w:sz w:val="24"/>
        </w:rPr>
        <w:t>为依法合规推进承德银行</w:t>
      </w:r>
      <w:r>
        <w:rPr>
          <w:rFonts w:hint="eastAsia" w:ascii="宋体" w:hAnsi="宋体" w:cs="宋体"/>
          <w:bCs/>
          <w:spacing w:val="4"/>
          <w:kern w:val="0"/>
          <w:sz w:val="24"/>
          <w:lang w:val="en-US" w:eastAsia="zh-CN"/>
        </w:rPr>
        <w:t>股权投资</w:t>
      </w:r>
      <w:r>
        <w:rPr>
          <w:rFonts w:hint="eastAsia" w:ascii="宋体" w:hAnsi="宋体" w:cs="宋体"/>
          <w:bCs/>
          <w:spacing w:val="4"/>
          <w:kern w:val="0"/>
          <w:sz w:val="24"/>
        </w:rPr>
        <w:t>工作</w:t>
      </w:r>
      <w:r>
        <w:rPr>
          <w:rFonts w:hint="eastAsia" w:ascii="宋体" w:hAnsi="宋体" w:cs="宋体"/>
          <w:bCs/>
          <w:spacing w:val="4"/>
          <w:kern w:val="0"/>
          <w:sz w:val="24"/>
          <w:lang w:eastAsia="zh-CN"/>
        </w:rPr>
        <w:t>，</w:t>
      </w:r>
      <w:r>
        <w:rPr>
          <w:rFonts w:hint="eastAsia" w:ascii="宋体" w:hAnsi="宋体" w:cs="宋体"/>
          <w:bCs/>
          <w:spacing w:val="4"/>
          <w:kern w:val="0"/>
          <w:sz w:val="24"/>
        </w:rPr>
        <w:t>公司拟选取一家招标代理机构，并委托其公平、公正、公开</w:t>
      </w:r>
      <w:r>
        <w:rPr>
          <w:rFonts w:hint="eastAsia" w:ascii="宋体" w:hAnsi="宋体" w:cs="宋体"/>
          <w:bCs/>
          <w:spacing w:val="4"/>
          <w:kern w:val="0"/>
          <w:sz w:val="24"/>
          <w:lang w:eastAsia="zh-CN"/>
        </w:rPr>
        <w:t>地</w:t>
      </w:r>
      <w:r>
        <w:rPr>
          <w:rFonts w:hint="eastAsia" w:ascii="宋体" w:hAnsi="宋体" w:cs="宋体"/>
          <w:bCs/>
          <w:spacing w:val="4"/>
          <w:kern w:val="0"/>
          <w:sz w:val="24"/>
        </w:rPr>
        <w:t>开展</w:t>
      </w:r>
      <w:r>
        <w:rPr>
          <w:rFonts w:hint="eastAsia" w:ascii="宋体" w:hAnsi="宋体" w:cs="宋体"/>
          <w:bCs/>
          <w:spacing w:val="4"/>
          <w:kern w:val="0"/>
          <w:sz w:val="24"/>
          <w:lang w:val="en-US" w:eastAsia="zh-CN"/>
        </w:rPr>
        <w:t>关于</w:t>
      </w:r>
      <w:r>
        <w:rPr>
          <w:rFonts w:hint="eastAsia" w:ascii="宋体" w:hAnsi="宋体" w:cs="宋体"/>
          <w:bCs/>
          <w:spacing w:val="4"/>
          <w:kern w:val="0"/>
          <w:sz w:val="24"/>
        </w:rPr>
        <w:t>选取投资承德银行股权事项的评估机构、财务尽职调查机构、可行性研究机构</w:t>
      </w:r>
      <w:r>
        <w:rPr>
          <w:rFonts w:hint="eastAsia" w:ascii="宋体" w:hAnsi="宋体" w:cs="宋体"/>
          <w:bCs/>
          <w:spacing w:val="4"/>
          <w:kern w:val="0"/>
          <w:sz w:val="24"/>
          <w:lang w:val="en-US" w:eastAsia="zh-CN"/>
        </w:rPr>
        <w:t>的</w:t>
      </w:r>
      <w:r>
        <w:rPr>
          <w:rFonts w:hint="eastAsia" w:ascii="宋体" w:hAnsi="宋体" w:cs="宋体"/>
          <w:bCs/>
          <w:spacing w:val="4"/>
          <w:kern w:val="0"/>
          <w:sz w:val="24"/>
        </w:rPr>
        <w:t>招标工作。</w:t>
      </w:r>
    </w:p>
    <w:p w14:paraId="578335AF">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cs="宋体"/>
          <w:bCs/>
          <w:spacing w:val="4"/>
          <w:kern w:val="0"/>
          <w:sz w:val="24"/>
        </w:rPr>
      </w:pPr>
      <w:r>
        <w:rPr>
          <w:rFonts w:hint="eastAsia" w:ascii="宋体" w:hAnsi="宋体" w:cs="宋体"/>
          <w:bCs/>
          <w:spacing w:val="4"/>
          <w:kern w:val="0"/>
          <w:sz w:val="24"/>
        </w:rPr>
        <w:t>2.1.2</w:t>
      </w:r>
      <w:r>
        <w:rPr>
          <w:rFonts w:hint="eastAsia" w:ascii="宋体" w:hAnsi="宋体" w:cs="宋体"/>
          <w:bCs/>
          <w:spacing w:val="4"/>
          <w:kern w:val="0"/>
          <w:sz w:val="24"/>
          <w:lang w:val="en-US" w:eastAsia="zh-CN"/>
        </w:rPr>
        <w:t xml:space="preserve"> </w:t>
      </w:r>
      <w:r>
        <w:rPr>
          <w:rFonts w:hint="eastAsia" w:ascii="宋体" w:hAnsi="宋体" w:cs="宋体"/>
          <w:bCs/>
          <w:spacing w:val="4"/>
          <w:kern w:val="0"/>
          <w:sz w:val="24"/>
        </w:rPr>
        <w:t>服务期限：中标单位应根据招标单位的需求，提供招标代理服务，在获悉招标需求</w:t>
      </w:r>
      <w:r>
        <w:rPr>
          <w:rFonts w:hint="eastAsia" w:ascii="宋体" w:hAnsi="宋体" w:cs="宋体"/>
          <w:bCs/>
          <w:spacing w:val="4"/>
          <w:kern w:val="0"/>
          <w:sz w:val="24"/>
          <w:lang w:val="en-US" w:eastAsia="zh-CN"/>
        </w:rPr>
        <w:t>七</w:t>
      </w:r>
      <w:r>
        <w:rPr>
          <w:rFonts w:hint="eastAsia" w:ascii="宋体" w:hAnsi="宋体" w:cs="宋体"/>
          <w:bCs/>
          <w:spacing w:val="4"/>
          <w:kern w:val="0"/>
          <w:sz w:val="24"/>
        </w:rPr>
        <w:t>个工作日内编制招标文件，开展招标代理工作，按时完成关于选取投资承德银行股权事项的评估机构</w:t>
      </w:r>
      <w:r>
        <w:rPr>
          <w:rFonts w:hint="eastAsia" w:ascii="宋体" w:hAnsi="宋体" w:cs="宋体"/>
          <w:bCs/>
          <w:spacing w:val="4"/>
          <w:kern w:val="0"/>
          <w:sz w:val="24"/>
          <w:lang w:val="en-US" w:eastAsia="zh-CN"/>
        </w:rPr>
        <w:t>、财务尽调机构和可研机构的</w:t>
      </w:r>
      <w:r>
        <w:rPr>
          <w:rFonts w:hint="eastAsia" w:ascii="宋体" w:hAnsi="宋体" w:cs="宋体"/>
          <w:bCs/>
          <w:spacing w:val="4"/>
          <w:kern w:val="0"/>
          <w:sz w:val="24"/>
        </w:rPr>
        <w:t>招标工作。</w:t>
      </w:r>
    </w:p>
    <w:p w14:paraId="0ABB89B8">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cs="宋体"/>
          <w:bCs/>
          <w:spacing w:val="4"/>
          <w:kern w:val="0"/>
          <w:sz w:val="24"/>
        </w:rPr>
      </w:pPr>
      <w:r>
        <w:rPr>
          <w:rFonts w:hint="eastAsia" w:ascii="宋体" w:hAnsi="宋体" w:cs="宋体"/>
          <w:bCs/>
          <w:spacing w:val="4"/>
          <w:kern w:val="0"/>
          <w:sz w:val="24"/>
        </w:rPr>
        <w:t>2.2</w:t>
      </w:r>
      <w:r>
        <w:rPr>
          <w:rFonts w:hint="eastAsia" w:ascii="宋体" w:hAnsi="宋体" w:cs="宋体"/>
          <w:bCs/>
          <w:spacing w:val="4"/>
          <w:kern w:val="0"/>
          <w:sz w:val="24"/>
          <w:lang w:val="en-US" w:eastAsia="zh-CN"/>
        </w:rPr>
        <w:t xml:space="preserve"> </w:t>
      </w:r>
      <w:r>
        <w:rPr>
          <w:rFonts w:hint="eastAsia" w:ascii="宋体" w:hAnsi="宋体" w:cs="宋体"/>
          <w:bCs/>
          <w:spacing w:val="4"/>
          <w:kern w:val="0"/>
          <w:sz w:val="24"/>
        </w:rPr>
        <w:t>比选范围：</w:t>
      </w:r>
    </w:p>
    <w:p w14:paraId="30CBB736">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cs="宋体"/>
          <w:bCs/>
          <w:spacing w:val="4"/>
          <w:kern w:val="0"/>
          <w:sz w:val="24"/>
        </w:rPr>
      </w:pPr>
      <w:r>
        <w:rPr>
          <w:rFonts w:hint="eastAsia" w:ascii="宋体" w:hAnsi="宋体" w:cs="宋体"/>
          <w:bCs/>
          <w:spacing w:val="4"/>
          <w:kern w:val="0"/>
          <w:sz w:val="24"/>
        </w:rPr>
        <w:t>公司通过对各投标单位进行比选，择优选取一家投标单位为中标单位，中标单位承担选取投资承德银行股权事项的评估机构、财务尽职调查机构、可行性研究机构的招标代理工作。</w:t>
      </w:r>
    </w:p>
    <w:p w14:paraId="6A354F5D">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eastAsia="宋体" w:cs="宋体"/>
          <w:bCs/>
          <w:spacing w:val="4"/>
          <w:kern w:val="0"/>
          <w:sz w:val="24"/>
          <w:szCs w:val="24"/>
          <w:lang w:val="en-US" w:eastAsia="zh-CN" w:bidi="ar-SA"/>
        </w:rPr>
      </w:pPr>
      <w:r>
        <w:rPr>
          <w:rFonts w:hint="eastAsia" w:ascii="宋体" w:hAnsi="宋体" w:eastAsia="宋体" w:cs="宋体"/>
          <w:bCs/>
          <w:spacing w:val="4"/>
          <w:kern w:val="0"/>
          <w:sz w:val="24"/>
          <w:szCs w:val="24"/>
          <w:lang w:val="en-US" w:eastAsia="zh-CN" w:bidi="ar-SA"/>
        </w:rPr>
        <w:t>2.3</w:t>
      </w:r>
      <w:r>
        <w:rPr>
          <w:rFonts w:hint="eastAsia" w:ascii="宋体" w:hAnsi="宋体" w:cs="宋体"/>
          <w:bCs/>
          <w:spacing w:val="4"/>
          <w:kern w:val="0"/>
          <w:sz w:val="24"/>
          <w:szCs w:val="24"/>
          <w:lang w:val="en-US" w:eastAsia="zh-CN" w:bidi="ar-SA"/>
        </w:rPr>
        <w:t xml:space="preserve"> </w:t>
      </w:r>
      <w:r>
        <w:rPr>
          <w:rFonts w:hint="eastAsia" w:ascii="宋体" w:hAnsi="宋体" w:eastAsia="宋体" w:cs="宋体"/>
          <w:bCs/>
          <w:spacing w:val="4"/>
          <w:kern w:val="0"/>
          <w:sz w:val="24"/>
          <w:szCs w:val="24"/>
          <w:lang w:val="en-US" w:eastAsia="zh-CN" w:bidi="ar-SA"/>
        </w:rPr>
        <w:t>比选标准：</w:t>
      </w:r>
    </w:p>
    <w:p w14:paraId="0BD72086">
      <w:pPr>
        <w:keepNext w:val="0"/>
        <w:keepLines w:val="0"/>
        <w:pageBreakBefore w:val="0"/>
        <w:widowControl w:val="0"/>
        <w:kinsoku/>
        <w:wordWrap/>
        <w:overflowPunct/>
        <w:topLinePunct w:val="0"/>
        <w:autoSpaceDE/>
        <w:autoSpaceDN/>
        <w:bidi w:val="0"/>
        <w:adjustRightInd w:val="0"/>
        <w:snapToGrid w:val="0"/>
        <w:spacing w:line="460" w:lineRule="exact"/>
        <w:ind w:firstLine="496" w:firstLineChars="200"/>
        <w:textAlignment w:val="auto"/>
        <w:rPr>
          <w:rFonts w:hint="eastAsia" w:ascii="宋体" w:hAnsi="宋体" w:cs="宋体"/>
          <w:bCs/>
          <w:spacing w:val="4"/>
          <w:kern w:val="0"/>
          <w:sz w:val="24"/>
          <w:lang w:val="en-US" w:eastAsia="zh-CN"/>
        </w:rPr>
      </w:pPr>
      <w:r>
        <w:rPr>
          <w:rFonts w:hint="eastAsia" w:ascii="宋体" w:hAnsi="宋体" w:cs="宋体"/>
          <w:bCs/>
          <w:spacing w:val="4"/>
          <w:kern w:val="0"/>
          <w:sz w:val="24"/>
          <w:lang w:val="en-US" w:eastAsia="zh-CN"/>
        </w:rPr>
        <w:t>通过报价、业绩、团队配备和服务方案等综合评分的原则来确定，即综合得分最高者中标。</w:t>
      </w:r>
    </w:p>
    <w:p w14:paraId="0345FECE">
      <w:pPr>
        <w:keepNext w:val="0"/>
        <w:keepLines w:val="0"/>
        <w:pageBreakBefore w:val="0"/>
        <w:widowControl w:val="0"/>
        <w:kinsoku/>
        <w:wordWrap/>
        <w:overflowPunct/>
        <w:topLinePunct w:val="0"/>
        <w:autoSpaceDE/>
        <w:autoSpaceDN/>
        <w:bidi w:val="0"/>
        <w:adjustRightInd w:val="0"/>
        <w:snapToGrid w:val="0"/>
        <w:spacing w:line="460" w:lineRule="exact"/>
        <w:ind w:firstLine="482" w:firstLineChars="200"/>
        <w:textAlignment w:val="auto"/>
        <w:rPr>
          <w:rFonts w:ascii="宋体" w:hAnsi="宋体"/>
          <w:b/>
          <w:bCs/>
          <w:color w:val="000000"/>
          <w:sz w:val="24"/>
        </w:rPr>
      </w:pPr>
      <w:r>
        <w:rPr>
          <w:rFonts w:hint="eastAsia" w:ascii="宋体" w:hAnsi="宋体"/>
          <w:b/>
          <w:bCs/>
          <w:color w:val="000000"/>
          <w:sz w:val="24"/>
        </w:rPr>
        <w:t>3.申请人</w:t>
      </w:r>
      <w:r>
        <w:rPr>
          <w:rFonts w:ascii="宋体" w:hAnsi="宋体"/>
          <w:b/>
          <w:bCs/>
          <w:color w:val="000000"/>
          <w:sz w:val="24"/>
        </w:rPr>
        <w:t>资格条件</w:t>
      </w:r>
    </w:p>
    <w:p w14:paraId="20A3DDB7">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cs="宋体"/>
          <w:sz w:val="24"/>
          <w:szCs w:val="32"/>
        </w:rPr>
      </w:pPr>
      <w:r>
        <w:rPr>
          <w:rFonts w:hint="eastAsia" w:ascii="宋体" w:hAnsi="宋体" w:cs="宋体"/>
          <w:sz w:val="24"/>
          <w:szCs w:val="32"/>
        </w:rPr>
        <w:t>3.1</w:t>
      </w:r>
      <w:r>
        <w:rPr>
          <w:rFonts w:hint="eastAsia" w:ascii="宋体" w:hAnsi="宋体" w:cs="宋体"/>
          <w:sz w:val="24"/>
          <w:szCs w:val="32"/>
          <w:lang w:val="en-US" w:eastAsia="zh-CN"/>
        </w:rPr>
        <w:t xml:space="preserve"> 投标单位系在中华人民共和国境内依法设立，具有进行招标代理服务的能力和专业的人员。</w:t>
      </w:r>
    </w:p>
    <w:p w14:paraId="5B245891">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cs="宋体"/>
          <w:sz w:val="24"/>
          <w:szCs w:val="32"/>
        </w:rPr>
      </w:pPr>
      <w:r>
        <w:rPr>
          <w:rFonts w:hint="eastAsia" w:ascii="宋体" w:hAnsi="宋体" w:cs="宋体"/>
          <w:sz w:val="24"/>
          <w:szCs w:val="32"/>
        </w:rPr>
        <w:t>3.2</w:t>
      </w:r>
      <w:r>
        <w:rPr>
          <w:rFonts w:hint="eastAsia" w:ascii="宋体" w:hAnsi="宋体" w:cs="宋体"/>
          <w:sz w:val="24"/>
          <w:szCs w:val="32"/>
          <w:lang w:val="en-US" w:eastAsia="zh-CN"/>
        </w:rPr>
        <w:t xml:space="preserve"> 投标单位按照国家有关规定通过年检；无被司法行政部门、行业协会惩戒记录；不存在任何资质挂靠、资质出借及投标资料弄虚作假行为</w:t>
      </w:r>
      <w:r>
        <w:rPr>
          <w:rFonts w:hint="eastAsia" w:ascii="宋体" w:hAnsi="宋体" w:cs="宋体"/>
          <w:sz w:val="24"/>
          <w:szCs w:val="32"/>
        </w:rPr>
        <w:t>。</w:t>
      </w:r>
    </w:p>
    <w:p w14:paraId="54052E93">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cs="宋体"/>
          <w:sz w:val="24"/>
          <w:szCs w:val="32"/>
        </w:rPr>
      </w:pPr>
      <w:r>
        <w:rPr>
          <w:rFonts w:hint="eastAsia" w:ascii="宋体" w:hAnsi="宋体" w:cs="宋体"/>
          <w:sz w:val="24"/>
          <w:szCs w:val="32"/>
        </w:rPr>
        <w:t>3</w:t>
      </w:r>
      <w:r>
        <w:rPr>
          <w:rFonts w:hint="eastAsia" w:ascii="宋体" w:hAnsi="宋体" w:cs="宋体"/>
          <w:sz w:val="24"/>
          <w:szCs w:val="32"/>
          <w:lang w:val="en-US" w:eastAsia="zh-CN"/>
        </w:rPr>
        <w:t>.3 投标单位应能够委派专业团队提供相应服务，</w:t>
      </w:r>
      <w:r>
        <w:rPr>
          <w:rFonts w:hint="eastAsia" w:ascii="宋体" w:hAnsi="宋体" w:cs="宋体"/>
          <w:sz w:val="24"/>
          <w:szCs w:val="32"/>
          <w:highlight w:val="none"/>
          <w:lang w:val="en-US" w:eastAsia="zh-CN"/>
        </w:rPr>
        <w:t>团队成员不少于3人，</w:t>
      </w:r>
      <w:r>
        <w:rPr>
          <w:rFonts w:hint="eastAsia" w:ascii="宋体" w:hAnsi="宋体" w:cs="宋体"/>
          <w:sz w:val="24"/>
          <w:szCs w:val="32"/>
          <w:lang w:val="en-US" w:eastAsia="zh-CN"/>
        </w:rPr>
        <w:t>并具备相应的技术能力</w:t>
      </w:r>
      <w:r>
        <w:rPr>
          <w:rFonts w:hint="eastAsia" w:ascii="宋体" w:hAnsi="宋体" w:cs="宋体"/>
          <w:sz w:val="24"/>
          <w:szCs w:val="32"/>
        </w:rPr>
        <w:t>。</w:t>
      </w:r>
    </w:p>
    <w:p w14:paraId="34DFEE4D">
      <w:pPr>
        <w:keepNext w:val="0"/>
        <w:keepLines w:val="0"/>
        <w:pageBreakBefore w:val="0"/>
        <w:widowControl w:val="0"/>
        <w:kinsoku/>
        <w:wordWrap/>
        <w:overflowPunct/>
        <w:topLinePunct w:val="0"/>
        <w:autoSpaceDE/>
        <w:autoSpaceDN/>
        <w:bidi w:val="0"/>
        <w:adjustRightInd w:val="0"/>
        <w:snapToGrid w:val="0"/>
        <w:spacing w:line="460" w:lineRule="exact"/>
        <w:ind w:firstLine="480" w:firstLineChars="200"/>
        <w:textAlignment w:val="auto"/>
        <w:rPr>
          <w:rFonts w:hint="eastAsia" w:ascii="宋体" w:hAnsi="宋体" w:cs="宋体"/>
          <w:sz w:val="24"/>
          <w:szCs w:val="32"/>
          <w:lang w:val="en-US" w:eastAsia="zh-CN"/>
        </w:rPr>
      </w:pPr>
      <w:r>
        <w:rPr>
          <w:rFonts w:hint="eastAsia" w:ascii="宋体" w:hAnsi="宋体" w:cs="宋体"/>
          <w:sz w:val="24"/>
          <w:szCs w:val="32"/>
          <w:lang w:val="en-US" w:eastAsia="zh-CN"/>
        </w:rPr>
        <w:t>3.4 本次比选不接受投标人以联合体形式参加投标。</w:t>
      </w:r>
    </w:p>
    <w:p w14:paraId="1D2E473F">
      <w:pPr>
        <w:keepNext w:val="0"/>
        <w:keepLines w:val="0"/>
        <w:pageBreakBefore w:val="0"/>
        <w:widowControl w:val="0"/>
        <w:kinsoku/>
        <w:wordWrap/>
        <w:overflowPunct/>
        <w:topLinePunct w:val="0"/>
        <w:autoSpaceDE/>
        <w:autoSpaceDN/>
        <w:bidi w:val="0"/>
        <w:adjustRightInd w:val="0"/>
        <w:snapToGrid w:val="0"/>
        <w:spacing w:line="460" w:lineRule="exact"/>
        <w:ind w:firstLine="482" w:firstLineChars="200"/>
        <w:textAlignment w:val="auto"/>
        <w:rPr>
          <w:rFonts w:ascii="宋体" w:hAnsi="宋体"/>
          <w:b/>
          <w:bCs/>
          <w:color w:val="000000"/>
          <w:sz w:val="24"/>
          <w:highlight w:val="none"/>
        </w:rPr>
      </w:pPr>
      <w:r>
        <w:rPr>
          <w:rFonts w:hint="eastAsia" w:ascii="宋体" w:hAnsi="宋体"/>
          <w:b/>
          <w:bCs/>
          <w:color w:val="000000"/>
          <w:sz w:val="24"/>
          <w:highlight w:val="none"/>
          <w:lang w:val="en-US" w:eastAsia="zh-CN"/>
        </w:rPr>
        <w:t>4.</w:t>
      </w:r>
      <w:r>
        <w:rPr>
          <w:rFonts w:hint="eastAsia" w:ascii="宋体" w:hAnsi="宋体"/>
          <w:b/>
          <w:bCs/>
          <w:color w:val="000000"/>
          <w:sz w:val="24"/>
          <w:highlight w:val="none"/>
        </w:rPr>
        <w:t>比选</w:t>
      </w:r>
      <w:r>
        <w:rPr>
          <w:rFonts w:ascii="宋体" w:hAnsi="宋体"/>
          <w:b/>
          <w:bCs/>
          <w:color w:val="000000"/>
          <w:sz w:val="24"/>
          <w:highlight w:val="none"/>
        </w:rPr>
        <w:t>文件的获取</w:t>
      </w:r>
    </w:p>
    <w:p w14:paraId="3CD96F81">
      <w:pPr>
        <w:keepNext w:val="0"/>
        <w:keepLines w:val="0"/>
        <w:pageBreakBefore w:val="0"/>
        <w:kinsoku/>
        <w:wordWrap/>
        <w:overflowPunct/>
        <w:topLinePunct w:val="0"/>
        <w:autoSpaceDE/>
        <w:autoSpaceDN/>
        <w:bidi w:val="0"/>
        <w:snapToGrid w:val="0"/>
        <w:spacing w:line="460" w:lineRule="exact"/>
        <w:ind w:firstLine="480" w:firstLineChars="200"/>
        <w:textAlignment w:val="auto"/>
        <w:rPr>
          <w:rFonts w:hint="eastAsia" w:ascii="宋体" w:hAnsi="宋体"/>
          <w:sz w:val="24"/>
          <w:highlight w:val="none"/>
          <w:lang w:val="en-US" w:eastAsia="zh-CN"/>
        </w:rPr>
      </w:pPr>
      <w:r>
        <w:rPr>
          <w:rFonts w:hint="eastAsia" w:ascii="宋体" w:hAnsi="宋体"/>
          <w:sz w:val="24"/>
          <w:highlight w:val="none"/>
        </w:rPr>
        <w:t>凡有意参加比选的申请人，请于2026年</w:t>
      </w:r>
      <w:r>
        <w:rPr>
          <w:rFonts w:hint="eastAsia" w:ascii="宋体" w:hAnsi="宋体"/>
          <w:sz w:val="24"/>
          <w:highlight w:val="none"/>
          <w:lang w:val="en-US" w:eastAsia="zh-CN"/>
        </w:rPr>
        <w:t>10</w:t>
      </w:r>
      <w:r>
        <w:rPr>
          <w:rFonts w:hint="eastAsia" w:ascii="宋体" w:hAnsi="宋体"/>
          <w:sz w:val="24"/>
          <w:highlight w:val="none"/>
        </w:rPr>
        <w:t>月</w:t>
      </w:r>
      <w:r>
        <w:rPr>
          <w:rFonts w:hint="eastAsia" w:ascii="宋体" w:hAnsi="宋体"/>
          <w:sz w:val="24"/>
          <w:highlight w:val="none"/>
          <w:lang w:val="en-US" w:eastAsia="zh-CN"/>
        </w:rPr>
        <w:t>9日前在</w:t>
      </w:r>
      <w:r>
        <w:rPr>
          <w:rFonts w:hint="eastAsia" w:ascii="宋体" w:hAnsi="宋体"/>
          <w:sz w:val="24"/>
          <w:highlight w:val="none"/>
        </w:rPr>
        <w:t>承德市国控投资集团有限责任公司</w:t>
      </w:r>
      <w:r>
        <w:rPr>
          <w:rFonts w:hint="eastAsia" w:ascii="宋体" w:hAnsi="宋体"/>
          <w:sz w:val="24"/>
          <w:highlight w:val="none"/>
          <w:lang w:val="en-US" w:eastAsia="zh-CN"/>
        </w:rPr>
        <w:t>官网下载比选文件。</w:t>
      </w:r>
    </w:p>
    <w:p w14:paraId="11058567">
      <w:pPr>
        <w:keepNext w:val="0"/>
        <w:keepLines w:val="0"/>
        <w:pageBreakBefore w:val="0"/>
        <w:kinsoku/>
        <w:wordWrap/>
        <w:overflowPunct/>
        <w:topLinePunct w:val="0"/>
        <w:autoSpaceDE/>
        <w:autoSpaceDN/>
        <w:bidi w:val="0"/>
        <w:snapToGrid w:val="0"/>
        <w:spacing w:line="460" w:lineRule="exact"/>
        <w:ind w:firstLine="482" w:firstLineChars="200"/>
        <w:textAlignment w:val="auto"/>
        <w:rPr>
          <w:rFonts w:hint="eastAsia" w:ascii="宋体" w:hAnsi="宋体"/>
          <w:b/>
          <w:bCs/>
          <w:sz w:val="24"/>
          <w:highlight w:val="none"/>
        </w:rPr>
      </w:pPr>
      <w:r>
        <w:rPr>
          <w:rFonts w:hint="eastAsia" w:ascii="宋体" w:hAnsi="宋体"/>
          <w:b/>
          <w:bCs/>
          <w:sz w:val="24"/>
          <w:highlight w:val="none"/>
        </w:rPr>
        <w:t>5.申请文件的递交</w:t>
      </w:r>
    </w:p>
    <w:p w14:paraId="28B3F5E7">
      <w:pPr>
        <w:keepNext w:val="0"/>
        <w:keepLines w:val="0"/>
        <w:pageBreakBefore w:val="0"/>
        <w:kinsoku/>
        <w:wordWrap/>
        <w:overflowPunct/>
        <w:topLinePunct w:val="0"/>
        <w:autoSpaceDE/>
        <w:autoSpaceDN/>
        <w:bidi w:val="0"/>
        <w:snapToGrid w:val="0"/>
        <w:spacing w:line="460" w:lineRule="exact"/>
        <w:ind w:firstLine="480" w:firstLineChars="200"/>
        <w:textAlignment w:val="auto"/>
        <w:rPr>
          <w:rFonts w:hint="eastAsia" w:ascii="宋体" w:hAnsi="宋体"/>
          <w:sz w:val="24"/>
          <w:highlight w:val="none"/>
          <w:lang w:val="en-US" w:eastAsia="zh-CN"/>
        </w:rPr>
      </w:pPr>
      <w:r>
        <w:rPr>
          <w:rFonts w:hint="eastAsia" w:ascii="宋体" w:hAnsi="宋体"/>
          <w:sz w:val="24"/>
          <w:highlight w:val="none"/>
          <w:lang w:val="en-US" w:eastAsia="zh-CN"/>
        </w:rPr>
        <w:t xml:space="preserve">各参与比选的单位应根据本比选文件的要求，本着认真负责的态度，按时将比选文件递交给比选单位。截止时间为：2026年10月15日9:30时（北京时间），逾期送达的或者未送达指定地点的，将不予受理。投标文件递交地址为：承德市高新区国控大厦11楼评标室。 </w:t>
      </w:r>
    </w:p>
    <w:p w14:paraId="150E8F82">
      <w:pPr>
        <w:keepNext w:val="0"/>
        <w:keepLines w:val="0"/>
        <w:pageBreakBefore w:val="0"/>
        <w:kinsoku/>
        <w:wordWrap/>
        <w:overflowPunct/>
        <w:topLinePunct w:val="0"/>
        <w:autoSpaceDE/>
        <w:autoSpaceDN/>
        <w:bidi w:val="0"/>
        <w:snapToGrid w:val="0"/>
        <w:spacing w:line="460" w:lineRule="exact"/>
        <w:ind w:firstLine="482" w:firstLineChars="200"/>
        <w:textAlignment w:val="auto"/>
        <w:rPr>
          <w:rFonts w:hint="eastAsia" w:ascii="宋体" w:hAnsi="宋体"/>
          <w:sz w:val="24"/>
          <w:highlight w:val="none"/>
        </w:rPr>
      </w:pPr>
      <w:r>
        <w:rPr>
          <w:rFonts w:hint="eastAsia" w:ascii="宋体" w:hAnsi="宋体"/>
          <w:b/>
          <w:bCs/>
          <w:sz w:val="24"/>
          <w:highlight w:val="none"/>
        </w:rPr>
        <w:t>6.联系方式</w:t>
      </w:r>
    </w:p>
    <w:p w14:paraId="7AAC8F6D">
      <w:pPr>
        <w:keepNext w:val="0"/>
        <w:keepLines w:val="0"/>
        <w:pageBreakBefore w:val="0"/>
        <w:widowControl/>
        <w:kinsoku/>
        <w:wordWrap/>
        <w:overflowPunct/>
        <w:topLinePunct w:val="0"/>
        <w:autoSpaceDE/>
        <w:autoSpaceDN/>
        <w:bidi w:val="0"/>
        <w:snapToGrid w:val="0"/>
        <w:spacing w:line="460" w:lineRule="exact"/>
        <w:ind w:firstLine="480" w:firstLineChars="200"/>
        <w:textAlignment w:val="auto"/>
        <w:rPr>
          <w:rFonts w:hint="eastAsia" w:ascii="宋体" w:hAnsi="宋体"/>
          <w:sz w:val="24"/>
          <w:highlight w:val="none"/>
          <w:u w:val="single"/>
        </w:rPr>
      </w:pPr>
      <w:r>
        <w:rPr>
          <w:rFonts w:hint="eastAsia" w:ascii="宋体" w:hAnsi="宋体"/>
          <w:sz w:val="24"/>
          <w:highlight w:val="none"/>
        </w:rPr>
        <w:t>比选人</w:t>
      </w:r>
      <w:r>
        <w:rPr>
          <w:rFonts w:ascii="宋体" w:hAnsi="宋体"/>
          <w:sz w:val="24"/>
          <w:highlight w:val="none"/>
        </w:rPr>
        <w:t>：</w:t>
      </w:r>
      <w:r>
        <w:rPr>
          <w:rFonts w:hint="eastAsia" w:ascii="宋体" w:hAnsi="宋体" w:cs="宋体"/>
          <w:bCs/>
          <w:spacing w:val="4"/>
          <w:kern w:val="0"/>
          <w:sz w:val="24"/>
          <w:highlight w:val="none"/>
          <w:lang w:val="zh-CN"/>
        </w:rPr>
        <w:t>承德市</w:t>
      </w:r>
      <w:r>
        <w:rPr>
          <w:rFonts w:hint="eastAsia" w:ascii="宋体" w:hAnsi="宋体" w:cs="宋体"/>
          <w:bCs/>
          <w:spacing w:val="4"/>
          <w:kern w:val="0"/>
          <w:sz w:val="24"/>
          <w:highlight w:val="none"/>
          <w:lang w:val="en-US" w:eastAsia="zh-CN"/>
        </w:rPr>
        <w:t>国清能源</w:t>
      </w:r>
      <w:r>
        <w:rPr>
          <w:rFonts w:hint="eastAsia" w:ascii="宋体" w:hAnsi="宋体" w:cs="宋体"/>
          <w:bCs/>
          <w:spacing w:val="4"/>
          <w:kern w:val="0"/>
          <w:sz w:val="24"/>
          <w:highlight w:val="none"/>
          <w:lang w:val="zh-CN"/>
        </w:rPr>
        <w:t>有限责任公司</w:t>
      </w:r>
    </w:p>
    <w:p w14:paraId="3D3A73AA">
      <w:pPr>
        <w:keepNext w:val="0"/>
        <w:keepLines w:val="0"/>
        <w:pageBreakBefore w:val="0"/>
        <w:widowControl/>
        <w:kinsoku/>
        <w:wordWrap/>
        <w:overflowPunct/>
        <w:topLinePunct w:val="0"/>
        <w:autoSpaceDE/>
        <w:autoSpaceDN/>
        <w:bidi w:val="0"/>
        <w:snapToGrid w:val="0"/>
        <w:spacing w:line="460" w:lineRule="exact"/>
        <w:ind w:firstLine="480" w:firstLineChars="200"/>
        <w:textAlignment w:val="auto"/>
        <w:rPr>
          <w:rFonts w:hint="eastAsia" w:ascii="宋体" w:hAnsi="宋体" w:eastAsia="宋体"/>
          <w:sz w:val="24"/>
          <w:highlight w:val="none"/>
          <w:u w:val="single"/>
          <w:lang w:eastAsia="zh-CN"/>
        </w:rPr>
      </w:pPr>
      <w:r>
        <w:rPr>
          <w:rFonts w:ascii="宋体" w:hAnsi="宋体"/>
          <w:sz w:val="24"/>
          <w:highlight w:val="none"/>
        </w:rPr>
        <w:t>地  址：承德市国控大厦</w:t>
      </w:r>
      <w:r>
        <w:rPr>
          <w:rFonts w:hint="eastAsia" w:ascii="宋体" w:hAnsi="宋体"/>
          <w:sz w:val="24"/>
          <w:highlight w:val="none"/>
          <w:lang w:val="en-US" w:eastAsia="zh-CN"/>
        </w:rPr>
        <w:t>11</w:t>
      </w:r>
      <w:r>
        <w:rPr>
          <w:rFonts w:ascii="宋体" w:hAnsi="宋体"/>
          <w:sz w:val="24"/>
          <w:highlight w:val="none"/>
        </w:rPr>
        <w:t>楼</w:t>
      </w:r>
    </w:p>
    <w:p w14:paraId="4FD7B6B5">
      <w:pPr>
        <w:keepNext w:val="0"/>
        <w:keepLines w:val="0"/>
        <w:pageBreakBefore w:val="0"/>
        <w:widowControl/>
        <w:kinsoku/>
        <w:wordWrap/>
        <w:overflowPunct/>
        <w:topLinePunct w:val="0"/>
        <w:autoSpaceDE/>
        <w:autoSpaceDN/>
        <w:bidi w:val="0"/>
        <w:snapToGrid w:val="0"/>
        <w:spacing w:line="460" w:lineRule="exact"/>
        <w:ind w:firstLine="480" w:firstLineChars="200"/>
        <w:textAlignment w:val="auto"/>
        <w:rPr>
          <w:rFonts w:hint="default" w:ascii="宋体" w:hAnsi="宋体"/>
          <w:sz w:val="24"/>
          <w:highlight w:val="none"/>
          <w:lang w:val="en-US" w:eastAsia="zh-CN"/>
        </w:rPr>
      </w:pPr>
      <w:r>
        <w:rPr>
          <w:rFonts w:ascii="宋体" w:hAnsi="宋体"/>
          <w:sz w:val="24"/>
          <w:highlight w:val="none"/>
        </w:rPr>
        <w:t>联系人：</w:t>
      </w:r>
      <w:r>
        <w:rPr>
          <w:rFonts w:hint="eastAsia" w:ascii="宋体" w:hAnsi="宋体"/>
          <w:sz w:val="24"/>
          <w:highlight w:val="none"/>
          <w:lang w:val="en-US" w:eastAsia="zh-CN"/>
        </w:rPr>
        <w:t>张一凡、焦健</w:t>
      </w:r>
    </w:p>
    <w:p w14:paraId="23B69228">
      <w:pPr>
        <w:keepNext w:val="0"/>
        <w:keepLines w:val="0"/>
        <w:pageBreakBefore w:val="0"/>
        <w:widowControl/>
        <w:kinsoku/>
        <w:wordWrap/>
        <w:overflowPunct/>
        <w:topLinePunct w:val="0"/>
        <w:autoSpaceDE/>
        <w:autoSpaceDN/>
        <w:bidi w:val="0"/>
        <w:snapToGrid w:val="0"/>
        <w:spacing w:line="460" w:lineRule="exact"/>
        <w:ind w:firstLine="480" w:firstLineChars="200"/>
        <w:textAlignment w:val="auto"/>
        <w:rPr>
          <w:rFonts w:hint="eastAsia" w:ascii="宋体" w:hAnsi="宋体"/>
          <w:sz w:val="24"/>
          <w:highlight w:val="none"/>
          <w:lang w:val="en-US" w:eastAsia="zh-CN"/>
        </w:rPr>
      </w:pPr>
      <w:r>
        <w:rPr>
          <w:rFonts w:ascii="宋体" w:hAnsi="宋体"/>
          <w:sz w:val="24"/>
          <w:highlight w:val="none"/>
        </w:rPr>
        <w:t>电</w:t>
      </w:r>
      <w:r>
        <w:rPr>
          <w:rFonts w:hint="eastAsia" w:ascii="宋体" w:hAnsi="宋体"/>
          <w:sz w:val="24"/>
          <w:highlight w:val="none"/>
        </w:rPr>
        <w:t xml:space="preserve"> </w:t>
      </w:r>
      <w:r>
        <w:rPr>
          <w:rFonts w:ascii="宋体" w:hAnsi="宋体"/>
          <w:sz w:val="24"/>
          <w:highlight w:val="none"/>
        </w:rPr>
        <w:t xml:space="preserve"> 话：</w:t>
      </w:r>
      <w:r>
        <w:rPr>
          <w:rFonts w:hint="eastAsia" w:ascii="宋体" w:hAnsi="宋体"/>
          <w:sz w:val="24"/>
          <w:highlight w:val="none"/>
          <w:lang w:val="en-US" w:eastAsia="zh-CN"/>
        </w:rPr>
        <w:t>17725590635、18632452686</w:t>
      </w:r>
    </w:p>
    <w:p w14:paraId="22B6AB33">
      <w:pPr>
        <w:pStyle w:val="2"/>
        <w:keepNext w:val="0"/>
        <w:keepLines w:val="0"/>
        <w:pageBreakBefore w:val="0"/>
        <w:kinsoku/>
        <w:wordWrap/>
        <w:overflowPunct/>
        <w:topLinePunct w:val="0"/>
        <w:autoSpaceDE/>
        <w:autoSpaceDN/>
        <w:bidi w:val="0"/>
        <w:spacing w:line="460" w:lineRule="exact"/>
        <w:textAlignment w:val="auto"/>
        <w:rPr>
          <w:rFonts w:hint="eastAsia" w:ascii="宋体" w:hAnsi="宋体"/>
          <w:sz w:val="24"/>
          <w:highlight w:val="none"/>
          <w:lang w:val="en-US" w:eastAsia="zh-CN"/>
        </w:rPr>
      </w:pPr>
    </w:p>
    <w:p w14:paraId="7FC590C7">
      <w:pPr>
        <w:keepNext w:val="0"/>
        <w:keepLines w:val="0"/>
        <w:pageBreakBefore w:val="0"/>
        <w:kinsoku/>
        <w:wordWrap/>
        <w:overflowPunct/>
        <w:topLinePunct w:val="0"/>
        <w:autoSpaceDE/>
        <w:autoSpaceDN/>
        <w:bidi w:val="0"/>
        <w:spacing w:line="460" w:lineRule="exact"/>
        <w:textAlignment w:val="auto"/>
        <w:rPr>
          <w:rFonts w:hint="eastAsia" w:ascii="宋体" w:hAnsi="宋体"/>
          <w:sz w:val="24"/>
          <w:highlight w:val="none"/>
          <w:lang w:val="en-US" w:eastAsia="zh-CN"/>
        </w:rPr>
      </w:pPr>
    </w:p>
    <w:p w14:paraId="00D54CB9">
      <w:pPr>
        <w:pStyle w:val="2"/>
        <w:keepNext w:val="0"/>
        <w:keepLines w:val="0"/>
        <w:pageBreakBefore w:val="0"/>
        <w:kinsoku/>
        <w:wordWrap/>
        <w:overflowPunct/>
        <w:topLinePunct w:val="0"/>
        <w:autoSpaceDE/>
        <w:autoSpaceDN/>
        <w:bidi w:val="0"/>
        <w:spacing w:line="460" w:lineRule="exact"/>
        <w:textAlignment w:val="auto"/>
        <w:rPr>
          <w:rFonts w:hint="eastAsia" w:ascii="宋体" w:hAnsi="宋体"/>
          <w:sz w:val="24"/>
          <w:highlight w:val="none"/>
          <w:lang w:val="en-US" w:eastAsia="zh-CN"/>
        </w:rPr>
      </w:pPr>
    </w:p>
    <w:p w14:paraId="63E2659C">
      <w:pPr>
        <w:keepNext w:val="0"/>
        <w:keepLines w:val="0"/>
        <w:pageBreakBefore w:val="0"/>
        <w:kinsoku/>
        <w:wordWrap/>
        <w:overflowPunct/>
        <w:topLinePunct w:val="0"/>
        <w:autoSpaceDE/>
        <w:autoSpaceDN/>
        <w:bidi w:val="0"/>
        <w:spacing w:line="460" w:lineRule="exact"/>
        <w:ind w:firstLine="5280" w:firstLineChars="2200"/>
        <w:textAlignment w:val="auto"/>
        <w:rPr>
          <w:rFonts w:hint="default"/>
          <w:highlight w:val="none"/>
          <w:lang w:val="en-US" w:eastAsia="zh-CN"/>
        </w:rPr>
      </w:pPr>
      <w:r>
        <w:rPr>
          <w:rFonts w:hint="eastAsia" w:ascii="宋体" w:hAnsi="宋体"/>
          <w:sz w:val="24"/>
          <w:highlight w:val="none"/>
          <w:lang w:val="en-US" w:eastAsia="zh-CN"/>
        </w:rPr>
        <w:t>2026年9月30</w:t>
      </w:r>
      <w:bookmarkStart w:id="4" w:name="_GoBack"/>
      <w:bookmarkEnd w:id="4"/>
      <w:r>
        <w:rPr>
          <w:rFonts w:hint="eastAsia" w:ascii="宋体" w:hAnsi="宋体"/>
          <w:sz w:val="24"/>
          <w:highlight w:val="none"/>
          <w:lang w:val="en-US" w:eastAsia="zh-CN"/>
        </w:rPr>
        <w:t>日</w:t>
      </w:r>
    </w:p>
    <w:p w14:paraId="172DFE1E">
      <w:pPr>
        <w:keepNext w:val="0"/>
        <w:keepLines w:val="0"/>
        <w:pageBreakBefore w:val="0"/>
        <w:widowControl/>
        <w:kinsoku/>
        <w:wordWrap/>
        <w:overflowPunct/>
        <w:bidi w:val="0"/>
        <w:snapToGrid w:val="0"/>
        <w:spacing w:line="240" w:lineRule="auto"/>
        <w:ind w:firstLine="480" w:firstLineChars="200"/>
        <w:rPr>
          <w:rFonts w:hint="eastAsia" w:ascii="宋体" w:hAnsi="宋体"/>
          <w:sz w:val="24"/>
        </w:rPr>
      </w:pPr>
    </w:p>
    <w:p w14:paraId="134C2428">
      <w:pPr>
        <w:keepNext w:val="0"/>
        <w:keepLines w:val="0"/>
        <w:pageBreakBefore w:val="0"/>
        <w:kinsoku/>
        <w:wordWrap/>
        <w:overflowPunct/>
        <w:bidi w:val="0"/>
        <w:spacing w:line="240" w:lineRule="auto"/>
        <w:jc w:val="center"/>
        <w:rPr>
          <w:rFonts w:hint="eastAsia" w:ascii="宋体" w:hAnsi="宋体"/>
          <w:b/>
          <w:color w:val="000000"/>
          <w:sz w:val="32"/>
          <w:szCs w:val="32"/>
        </w:rPr>
      </w:pPr>
    </w:p>
    <w:p w14:paraId="5444A735">
      <w:pPr>
        <w:keepNext w:val="0"/>
        <w:keepLines w:val="0"/>
        <w:pageBreakBefore w:val="0"/>
        <w:kinsoku/>
        <w:wordWrap/>
        <w:overflowPunct/>
        <w:bidi w:val="0"/>
        <w:spacing w:line="240" w:lineRule="auto"/>
        <w:jc w:val="center"/>
        <w:rPr>
          <w:rFonts w:hint="eastAsia" w:ascii="宋体" w:hAnsi="宋体"/>
          <w:b/>
          <w:color w:val="000000"/>
          <w:sz w:val="32"/>
          <w:szCs w:val="32"/>
        </w:rPr>
      </w:pPr>
    </w:p>
    <w:p w14:paraId="711FACDD">
      <w:pPr>
        <w:keepNext w:val="0"/>
        <w:keepLines w:val="0"/>
        <w:pageBreakBefore w:val="0"/>
        <w:kinsoku/>
        <w:wordWrap/>
        <w:overflowPunct/>
        <w:bidi w:val="0"/>
        <w:spacing w:line="240" w:lineRule="auto"/>
        <w:jc w:val="center"/>
        <w:rPr>
          <w:rFonts w:hint="eastAsia" w:ascii="宋体" w:hAnsi="宋体"/>
          <w:b/>
          <w:color w:val="000000"/>
          <w:sz w:val="32"/>
          <w:szCs w:val="32"/>
        </w:rPr>
      </w:pPr>
    </w:p>
    <w:p w14:paraId="611771B1">
      <w:pPr>
        <w:keepNext w:val="0"/>
        <w:keepLines w:val="0"/>
        <w:pageBreakBefore w:val="0"/>
        <w:kinsoku/>
        <w:wordWrap/>
        <w:overflowPunct/>
        <w:bidi w:val="0"/>
        <w:spacing w:line="240" w:lineRule="auto"/>
        <w:jc w:val="center"/>
        <w:rPr>
          <w:rFonts w:hint="eastAsia" w:ascii="宋体" w:hAnsi="宋体"/>
          <w:b/>
          <w:color w:val="000000"/>
          <w:sz w:val="32"/>
          <w:szCs w:val="32"/>
        </w:rPr>
      </w:pPr>
    </w:p>
    <w:p w14:paraId="3FAC823D">
      <w:pPr>
        <w:keepNext w:val="0"/>
        <w:keepLines w:val="0"/>
        <w:pageBreakBefore w:val="0"/>
        <w:kinsoku/>
        <w:wordWrap/>
        <w:overflowPunct/>
        <w:bidi w:val="0"/>
        <w:spacing w:line="240" w:lineRule="auto"/>
        <w:jc w:val="center"/>
        <w:rPr>
          <w:rFonts w:hint="eastAsia" w:ascii="宋体" w:hAnsi="宋体"/>
          <w:b/>
          <w:color w:val="000000"/>
          <w:sz w:val="32"/>
          <w:szCs w:val="32"/>
        </w:rPr>
      </w:pPr>
    </w:p>
    <w:p w14:paraId="60DEE619">
      <w:pPr>
        <w:keepNext w:val="0"/>
        <w:keepLines w:val="0"/>
        <w:pageBreakBefore w:val="0"/>
        <w:kinsoku/>
        <w:wordWrap/>
        <w:overflowPunct/>
        <w:bidi w:val="0"/>
        <w:spacing w:line="240" w:lineRule="auto"/>
        <w:jc w:val="center"/>
        <w:rPr>
          <w:rFonts w:hint="eastAsia" w:ascii="宋体" w:hAnsi="宋体"/>
          <w:b/>
          <w:color w:val="000000"/>
          <w:sz w:val="32"/>
          <w:szCs w:val="32"/>
        </w:rPr>
      </w:pPr>
    </w:p>
    <w:p w14:paraId="161314CB">
      <w:pPr>
        <w:keepNext w:val="0"/>
        <w:keepLines w:val="0"/>
        <w:pageBreakBefore w:val="0"/>
        <w:kinsoku/>
        <w:wordWrap/>
        <w:overflowPunct/>
        <w:bidi w:val="0"/>
        <w:spacing w:line="240" w:lineRule="auto"/>
        <w:jc w:val="center"/>
        <w:rPr>
          <w:rFonts w:hint="eastAsia" w:ascii="宋体" w:hAnsi="宋体"/>
          <w:b/>
          <w:color w:val="000000"/>
          <w:sz w:val="32"/>
          <w:szCs w:val="32"/>
        </w:rPr>
      </w:pPr>
    </w:p>
    <w:p w14:paraId="01DFD62B">
      <w:pPr>
        <w:keepNext w:val="0"/>
        <w:keepLines w:val="0"/>
        <w:pageBreakBefore w:val="0"/>
        <w:widowControl w:val="0"/>
        <w:kinsoku/>
        <w:wordWrap/>
        <w:overflowPunct/>
        <w:topLinePunct w:val="0"/>
        <w:bidi w:val="0"/>
        <w:adjustRightIn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rPr>
        <w:t>第二章  申请人须知</w:t>
      </w:r>
    </w:p>
    <w:p w14:paraId="2D2B668B">
      <w:pPr>
        <w:pStyle w:val="4"/>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sz w:val="24"/>
        </w:rPr>
      </w:pPr>
    </w:p>
    <w:p w14:paraId="6EA294D4">
      <w:pPr>
        <w:keepNext w:val="0"/>
        <w:keepLines w:val="0"/>
        <w:pageBreakBefore w:val="0"/>
        <w:widowControl w:val="0"/>
        <w:kinsoku/>
        <w:wordWrap/>
        <w:overflowPunct/>
        <w:topLinePunct w:val="0"/>
        <w:bidi w:val="0"/>
        <w:adjustRightInd/>
        <w:spacing w:line="460" w:lineRule="exact"/>
        <w:ind w:firstLine="482" w:firstLineChars="200"/>
        <w:textAlignment w:val="auto"/>
        <w:outlineLvl w:val="0"/>
        <w:rPr>
          <w:rFonts w:hint="eastAsia" w:ascii="宋体" w:hAnsi="宋体" w:cs="宋体"/>
          <w:color w:val="000000"/>
          <w:sz w:val="24"/>
        </w:rPr>
      </w:pPr>
      <w:r>
        <w:rPr>
          <w:rFonts w:hint="eastAsia" w:ascii="宋体" w:hAnsi="宋体" w:cs="宋体"/>
          <w:b/>
          <w:bCs/>
          <w:color w:val="000000"/>
          <w:sz w:val="24"/>
        </w:rPr>
        <w:t>1.项目概况</w:t>
      </w:r>
    </w:p>
    <w:p w14:paraId="15747970">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1.1</w:t>
      </w:r>
      <w:r>
        <w:rPr>
          <w:rFonts w:hint="eastAsia" w:ascii="宋体" w:hAnsi="宋体" w:cs="宋体"/>
          <w:color w:val="000000"/>
          <w:sz w:val="24"/>
          <w:lang w:val="en-US" w:eastAsia="zh-CN"/>
        </w:rPr>
        <w:t xml:space="preserve"> </w:t>
      </w:r>
      <w:r>
        <w:rPr>
          <w:rFonts w:hint="eastAsia" w:ascii="宋体" w:hAnsi="宋体" w:cs="宋体"/>
          <w:color w:val="000000"/>
          <w:sz w:val="24"/>
        </w:rPr>
        <w:t>本次比选的比选人为：</w:t>
      </w:r>
      <w:r>
        <w:rPr>
          <w:rFonts w:hint="eastAsia" w:ascii="宋体" w:hAnsi="宋体" w:cs="宋体"/>
          <w:kern w:val="0"/>
          <w:sz w:val="24"/>
          <w:highlight w:val="none"/>
          <w:u w:val="single"/>
          <w:lang w:bidi="ar"/>
        </w:rPr>
        <w:t>承德市</w:t>
      </w:r>
      <w:r>
        <w:rPr>
          <w:rFonts w:hint="eastAsia" w:ascii="宋体" w:hAnsi="宋体" w:cs="宋体"/>
          <w:kern w:val="0"/>
          <w:sz w:val="24"/>
          <w:highlight w:val="none"/>
          <w:u w:val="single"/>
          <w:lang w:val="en-US" w:eastAsia="zh-CN" w:bidi="ar"/>
        </w:rPr>
        <w:t>国清能源</w:t>
      </w:r>
      <w:r>
        <w:rPr>
          <w:rFonts w:hint="eastAsia" w:ascii="宋体" w:hAnsi="宋体" w:cs="宋体"/>
          <w:kern w:val="0"/>
          <w:sz w:val="24"/>
          <w:highlight w:val="none"/>
          <w:u w:val="single"/>
          <w:lang w:bidi="ar"/>
        </w:rPr>
        <w:t>有限责任公司</w:t>
      </w:r>
      <w:r>
        <w:rPr>
          <w:rFonts w:hint="eastAsia" w:ascii="宋体" w:hAnsi="宋体" w:cs="宋体"/>
          <w:color w:val="000000"/>
          <w:sz w:val="24"/>
          <w:highlight w:val="none"/>
        </w:rPr>
        <w:t>。</w:t>
      </w:r>
    </w:p>
    <w:p w14:paraId="1A0A01B0">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1.2</w:t>
      </w:r>
      <w:r>
        <w:rPr>
          <w:rFonts w:hint="eastAsia" w:ascii="宋体" w:hAnsi="宋体" w:cs="宋体"/>
          <w:color w:val="000000"/>
          <w:sz w:val="24"/>
          <w:lang w:val="en-US" w:eastAsia="zh-CN"/>
        </w:rPr>
        <w:t xml:space="preserve"> </w:t>
      </w:r>
      <w:r>
        <w:rPr>
          <w:rFonts w:hint="eastAsia" w:ascii="宋体" w:hAnsi="宋体" w:cs="宋体"/>
          <w:color w:val="000000"/>
          <w:sz w:val="24"/>
        </w:rPr>
        <w:t>本次比选的范围和内容：见《第一章 比选公告》。</w:t>
      </w:r>
    </w:p>
    <w:p w14:paraId="50910BC6">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1.3</w:t>
      </w:r>
      <w:r>
        <w:rPr>
          <w:rFonts w:hint="eastAsia" w:ascii="宋体" w:hAnsi="宋体" w:cs="宋体"/>
          <w:color w:val="000000"/>
          <w:sz w:val="24"/>
          <w:lang w:val="en-US" w:eastAsia="zh-CN"/>
        </w:rPr>
        <w:t xml:space="preserve"> </w:t>
      </w:r>
      <w:r>
        <w:rPr>
          <w:rFonts w:hint="eastAsia" w:ascii="宋体" w:hAnsi="宋体" w:cs="宋体"/>
          <w:color w:val="000000"/>
          <w:sz w:val="24"/>
        </w:rPr>
        <w:t>本次比选申请人应当具备的条件：见《第一章 比选公告》。</w:t>
      </w:r>
    </w:p>
    <w:p w14:paraId="40C6CAEA">
      <w:pPr>
        <w:keepNext w:val="0"/>
        <w:keepLines w:val="0"/>
        <w:pageBreakBefore w:val="0"/>
        <w:widowControl w:val="0"/>
        <w:kinsoku/>
        <w:wordWrap/>
        <w:overflowPunct/>
        <w:topLinePunct w:val="0"/>
        <w:bidi w:val="0"/>
        <w:adjustRightInd/>
        <w:spacing w:line="460" w:lineRule="exact"/>
        <w:ind w:firstLine="482" w:firstLineChars="200"/>
        <w:textAlignment w:val="auto"/>
        <w:outlineLvl w:val="0"/>
        <w:rPr>
          <w:rFonts w:hint="eastAsia" w:ascii="宋体" w:hAnsi="宋体" w:cs="宋体"/>
          <w:color w:val="000000"/>
          <w:sz w:val="24"/>
        </w:rPr>
      </w:pPr>
      <w:r>
        <w:rPr>
          <w:rFonts w:hint="eastAsia" w:ascii="宋体" w:hAnsi="宋体" w:cs="宋体"/>
          <w:b/>
          <w:bCs/>
          <w:color w:val="000000"/>
          <w:sz w:val="24"/>
        </w:rPr>
        <w:t>2.比选文件</w:t>
      </w:r>
    </w:p>
    <w:p w14:paraId="529E97A1">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2.1</w:t>
      </w:r>
      <w:r>
        <w:rPr>
          <w:rFonts w:hint="eastAsia" w:ascii="宋体" w:hAnsi="宋体" w:cs="宋体"/>
          <w:color w:val="000000"/>
          <w:sz w:val="24"/>
          <w:lang w:val="en-US" w:eastAsia="zh-CN"/>
        </w:rPr>
        <w:t xml:space="preserve"> </w:t>
      </w:r>
      <w:r>
        <w:rPr>
          <w:rFonts w:hint="eastAsia" w:ascii="宋体" w:hAnsi="宋体" w:cs="宋体"/>
          <w:color w:val="000000"/>
          <w:sz w:val="24"/>
        </w:rPr>
        <w:t>比选文件的组成</w:t>
      </w:r>
    </w:p>
    <w:p w14:paraId="40829244">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（1）比选公告；</w:t>
      </w:r>
    </w:p>
    <w:p w14:paraId="6EDD08F2">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8"/>
          <w:szCs w:val="28"/>
        </w:rPr>
      </w:pPr>
      <w:r>
        <w:rPr>
          <w:rFonts w:hint="eastAsia" w:ascii="宋体" w:hAnsi="宋体" w:cs="宋体"/>
          <w:color w:val="000000"/>
          <w:sz w:val="24"/>
        </w:rPr>
        <w:t>（2）申请人须知；</w:t>
      </w:r>
    </w:p>
    <w:p w14:paraId="3FF86214">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（3）评审标准和方法；</w:t>
      </w:r>
    </w:p>
    <w:p w14:paraId="6094EB6D">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（4）招标代理合同；</w:t>
      </w:r>
    </w:p>
    <w:p w14:paraId="0B67E4B1">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（5）申请文件格式。</w:t>
      </w:r>
    </w:p>
    <w:p w14:paraId="0AB91672">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2.2</w:t>
      </w:r>
      <w:r>
        <w:rPr>
          <w:rFonts w:hint="eastAsia" w:ascii="宋体" w:hAnsi="宋体" w:cs="宋体"/>
          <w:color w:val="000000"/>
          <w:sz w:val="24"/>
          <w:lang w:val="en-US" w:eastAsia="zh-CN"/>
        </w:rPr>
        <w:t xml:space="preserve"> </w:t>
      </w:r>
      <w:r>
        <w:rPr>
          <w:rFonts w:hint="eastAsia" w:ascii="宋体" w:hAnsi="宋体" w:cs="宋体"/>
          <w:color w:val="000000"/>
          <w:sz w:val="24"/>
        </w:rPr>
        <w:t>比选文件的澄清和修改</w:t>
      </w:r>
    </w:p>
    <w:p w14:paraId="086A3366">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highlight w:val="none"/>
        </w:rPr>
      </w:pPr>
      <w:r>
        <w:rPr>
          <w:rFonts w:hint="eastAsia" w:ascii="宋体" w:hAnsi="宋体" w:cs="宋体"/>
          <w:color w:val="000000"/>
          <w:sz w:val="24"/>
        </w:rPr>
        <w:t>2.2.1</w:t>
      </w:r>
      <w:r>
        <w:rPr>
          <w:rFonts w:hint="eastAsia" w:ascii="宋体" w:hAnsi="宋体" w:cs="宋体"/>
          <w:color w:val="000000"/>
          <w:sz w:val="24"/>
          <w:lang w:val="en-US" w:eastAsia="zh-CN"/>
        </w:rPr>
        <w:t xml:space="preserve"> </w:t>
      </w:r>
      <w:r>
        <w:rPr>
          <w:rFonts w:hint="eastAsia" w:ascii="宋体" w:hAnsi="宋体" w:cs="宋体"/>
          <w:color w:val="000000"/>
          <w:sz w:val="24"/>
        </w:rPr>
        <w:t>申请人如对比选文件有疑问，应在递交申请文件截止时间</w:t>
      </w:r>
      <w:r>
        <w:rPr>
          <w:rFonts w:hint="eastAsia" w:ascii="宋体" w:hAnsi="宋体" w:cs="宋体"/>
          <w:color w:val="000000"/>
          <w:sz w:val="24"/>
          <w:lang w:val="en-US" w:eastAsia="zh-CN"/>
        </w:rPr>
        <w:t>3</w:t>
      </w:r>
      <w:r>
        <w:rPr>
          <w:rFonts w:hint="eastAsia" w:ascii="宋体" w:hAnsi="宋体" w:cs="宋体"/>
          <w:color w:val="000000"/>
          <w:sz w:val="24"/>
        </w:rPr>
        <w:t>日前以书面方式提出，比选人将在递交申请文件截止时间</w:t>
      </w:r>
      <w:r>
        <w:rPr>
          <w:rFonts w:hint="eastAsia" w:ascii="宋体" w:hAnsi="宋体" w:cs="宋体"/>
          <w:color w:val="000000"/>
          <w:sz w:val="24"/>
          <w:lang w:val="en-US" w:eastAsia="zh-CN"/>
        </w:rPr>
        <w:t>3</w:t>
      </w:r>
      <w:r>
        <w:rPr>
          <w:rFonts w:hint="eastAsia" w:ascii="宋体" w:hAnsi="宋体" w:cs="宋体"/>
          <w:color w:val="000000"/>
          <w:sz w:val="24"/>
        </w:rPr>
        <w:t>日前将澄清文件</w:t>
      </w:r>
      <w:r>
        <w:rPr>
          <w:rFonts w:hint="eastAsia" w:ascii="宋体" w:hAnsi="宋体" w:cs="宋体"/>
          <w:color w:val="000000"/>
          <w:sz w:val="24"/>
          <w:lang w:val="en-US" w:eastAsia="zh-CN"/>
        </w:rPr>
        <w:t>公布在</w:t>
      </w:r>
      <w:r>
        <w:rPr>
          <w:rFonts w:hint="eastAsia" w:ascii="宋体" w:hAnsi="宋体" w:cs="宋体"/>
          <w:color w:val="000000"/>
          <w:sz w:val="24"/>
          <w:highlight w:val="none"/>
          <w:lang w:val="en-US" w:eastAsia="zh-CN"/>
        </w:rPr>
        <w:t>承德市国控投资集团有限责任公司官网</w:t>
      </w:r>
      <w:r>
        <w:rPr>
          <w:rFonts w:hint="eastAsia" w:ascii="宋体" w:hAnsi="宋体" w:cs="宋体"/>
          <w:color w:val="000000"/>
          <w:sz w:val="24"/>
          <w:highlight w:val="none"/>
        </w:rPr>
        <w:t>，但不载明澄清问题的来源。如澄清发出的时间距递交申请文件截止时间不足</w:t>
      </w:r>
      <w:r>
        <w:rPr>
          <w:rFonts w:hint="eastAsia" w:ascii="宋体" w:hAnsi="宋体" w:cs="宋体"/>
          <w:color w:val="000000"/>
          <w:sz w:val="24"/>
          <w:highlight w:val="none"/>
          <w:lang w:val="en-US" w:eastAsia="zh-CN"/>
        </w:rPr>
        <w:t>3</w:t>
      </w:r>
      <w:r>
        <w:rPr>
          <w:rFonts w:hint="eastAsia" w:ascii="宋体" w:hAnsi="宋体" w:cs="宋体"/>
          <w:color w:val="000000"/>
          <w:sz w:val="24"/>
          <w:highlight w:val="none"/>
        </w:rPr>
        <w:t>日的，相应延长递交申请文件的截止时间。</w:t>
      </w:r>
    </w:p>
    <w:p w14:paraId="1C88F1F3">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highlight w:val="none"/>
        </w:rPr>
        <w:t>2.2.2</w:t>
      </w:r>
      <w:r>
        <w:rPr>
          <w:rFonts w:hint="eastAsia" w:ascii="宋体" w:hAnsi="宋体" w:cs="宋体"/>
          <w:color w:val="000000"/>
          <w:sz w:val="24"/>
          <w:highlight w:val="none"/>
          <w:lang w:val="en-US" w:eastAsia="zh-CN"/>
        </w:rPr>
        <w:t xml:space="preserve"> </w:t>
      </w:r>
      <w:r>
        <w:rPr>
          <w:rFonts w:hint="eastAsia" w:ascii="宋体" w:hAnsi="宋体" w:cs="宋体"/>
          <w:color w:val="000000"/>
          <w:sz w:val="24"/>
          <w:highlight w:val="none"/>
        </w:rPr>
        <w:t>在递交申请文件截止时间</w:t>
      </w:r>
      <w:r>
        <w:rPr>
          <w:rFonts w:hint="eastAsia" w:ascii="宋体" w:hAnsi="宋体" w:cs="宋体"/>
          <w:color w:val="000000"/>
          <w:sz w:val="24"/>
          <w:highlight w:val="none"/>
          <w:lang w:val="en-US" w:eastAsia="zh-CN"/>
        </w:rPr>
        <w:t>3</w:t>
      </w:r>
      <w:r>
        <w:rPr>
          <w:rFonts w:hint="eastAsia" w:ascii="宋体" w:hAnsi="宋体" w:cs="宋体"/>
          <w:color w:val="000000"/>
          <w:sz w:val="24"/>
          <w:highlight w:val="none"/>
        </w:rPr>
        <w:t>日前，比选人可以书面方式修改比选文件，并</w:t>
      </w:r>
      <w:r>
        <w:rPr>
          <w:rFonts w:hint="eastAsia" w:ascii="宋体" w:hAnsi="宋体" w:cs="宋体"/>
          <w:color w:val="000000"/>
          <w:sz w:val="24"/>
          <w:highlight w:val="none"/>
          <w:lang w:val="en-US" w:eastAsia="zh-CN"/>
        </w:rPr>
        <w:t>将修改后的文件公布在</w:t>
      </w:r>
      <w:r>
        <w:rPr>
          <w:rFonts w:hint="eastAsia" w:ascii="宋体" w:hAnsi="宋体"/>
          <w:sz w:val="24"/>
          <w:highlight w:val="none"/>
        </w:rPr>
        <w:t>承德市国控投资集团有限责任公司</w:t>
      </w:r>
      <w:r>
        <w:rPr>
          <w:rFonts w:hint="eastAsia" w:ascii="宋体" w:hAnsi="宋体"/>
          <w:sz w:val="24"/>
          <w:highlight w:val="none"/>
          <w:lang w:val="en-US" w:eastAsia="zh-CN"/>
        </w:rPr>
        <w:t>官网</w:t>
      </w:r>
      <w:r>
        <w:rPr>
          <w:rFonts w:hint="eastAsia" w:ascii="宋体" w:hAnsi="宋体" w:cs="宋体"/>
          <w:color w:val="000000"/>
          <w:sz w:val="24"/>
          <w:highlight w:val="none"/>
        </w:rPr>
        <w:t>。如果修改比</w:t>
      </w:r>
      <w:r>
        <w:rPr>
          <w:rFonts w:hint="eastAsia" w:ascii="宋体" w:hAnsi="宋体" w:cs="宋体"/>
          <w:color w:val="000000"/>
          <w:sz w:val="24"/>
        </w:rPr>
        <w:t>选文件的时间距递交申请文件截止时间不足</w:t>
      </w:r>
      <w:r>
        <w:rPr>
          <w:rFonts w:hint="eastAsia" w:ascii="宋体" w:hAnsi="宋体" w:cs="宋体"/>
          <w:color w:val="000000"/>
          <w:sz w:val="24"/>
          <w:lang w:val="en-US" w:eastAsia="zh-CN"/>
        </w:rPr>
        <w:t>3</w:t>
      </w:r>
      <w:r>
        <w:rPr>
          <w:rFonts w:hint="eastAsia" w:ascii="宋体" w:hAnsi="宋体" w:cs="宋体"/>
          <w:color w:val="000000"/>
          <w:sz w:val="24"/>
        </w:rPr>
        <w:t>天的，相应延长递交申请文件的截止时间。</w:t>
      </w:r>
    </w:p>
    <w:p w14:paraId="005775D2">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lang w:val="en-US" w:eastAsia="zh-CN"/>
        </w:rPr>
      </w:pPr>
      <w:r>
        <w:rPr>
          <w:rFonts w:hint="eastAsia" w:ascii="宋体" w:hAnsi="宋体" w:cs="宋体"/>
          <w:color w:val="000000"/>
          <w:sz w:val="24"/>
        </w:rPr>
        <w:t>2.2.3</w:t>
      </w:r>
      <w:r>
        <w:rPr>
          <w:rFonts w:hint="eastAsia" w:ascii="宋体" w:hAnsi="宋体" w:cs="宋体"/>
          <w:color w:val="000000"/>
          <w:sz w:val="24"/>
          <w:lang w:val="en-US" w:eastAsia="zh-CN"/>
        </w:rPr>
        <w:t xml:space="preserve"> </w:t>
      </w:r>
      <w:r>
        <w:rPr>
          <w:rFonts w:hint="eastAsia" w:ascii="宋体" w:hAnsi="宋体" w:cs="宋体"/>
          <w:color w:val="000000"/>
          <w:sz w:val="24"/>
        </w:rPr>
        <w:t>申请人在收到澄清或修改文件后，应以书面方式及时通知比选人，确认已收到。</w:t>
      </w:r>
    </w:p>
    <w:p w14:paraId="505E25D1">
      <w:pPr>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b/>
          <w:bCs/>
          <w:color w:val="000000"/>
          <w:sz w:val="24"/>
        </w:rPr>
      </w:pPr>
      <w:r>
        <w:rPr>
          <w:rFonts w:hint="eastAsia" w:ascii="宋体" w:hAnsi="宋体" w:cs="宋体"/>
          <w:b/>
          <w:bCs/>
          <w:color w:val="000000"/>
          <w:sz w:val="24"/>
          <w:lang w:val="en-US" w:eastAsia="zh-CN"/>
        </w:rPr>
        <w:t>3.比选投标文件</w:t>
      </w:r>
    </w:p>
    <w:p w14:paraId="4388B94C">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3.1</w:t>
      </w:r>
      <w:r>
        <w:rPr>
          <w:rFonts w:hint="eastAsia" w:ascii="宋体" w:hAnsi="宋体" w:cs="宋体"/>
          <w:color w:val="000000"/>
          <w:sz w:val="24"/>
          <w:lang w:val="en-US" w:eastAsia="zh-CN"/>
        </w:rPr>
        <w:t xml:space="preserve"> 投标</w:t>
      </w:r>
      <w:r>
        <w:rPr>
          <w:rFonts w:hint="eastAsia" w:ascii="宋体" w:hAnsi="宋体" w:cs="宋体"/>
          <w:color w:val="000000"/>
          <w:sz w:val="24"/>
        </w:rPr>
        <w:t>文件的组成</w:t>
      </w:r>
    </w:p>
    <w:p w14:paraId="54233F4E">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宋体"/>
          <w:color w:val="000000"/>
          <w:sz w:val="24"/>
          <w:lang w:eastAsia="zh-CN"/>
        </w:rPr>
      </w:pPr>
      <w:r>
        <w:rPr>
          <w:rFonts w:hint="eastAsia" w:ascii="宋体" w:hAnsi="宋体" w:cs="宋体"/>
          <w:color w:val="000000"/>
          <w:sz w:val="24"/>
        </w:rPr>
        <w:t>（1）申请函</w:t>
      </w:r>
      <w:r>
        <w:rPr>
          <w:rFonts w:hint="eastAsia" w:ascii="宋体" w:hAnsi="宋体" w:cs="宋体"/>
          <w:color w:val="000000"/>
          <w:sz w:val="24"/>
          <w:lang w:eastAsia="zh-CN"/>
        </w:rPr>
        <w:t>；</w:t>
      </w:r>
    </w:p>
    <w:p w14:paraId="33F2111A">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（2）</w:t>
      </w:r>
      <w:r>
        <w:rPr>
          <w:rFonts w:hint="eastAsia" w:ascii="宋体" w:hAnsi="宋体"/>
          <w:sz w:val="24"/>
          <w:lang w:val="en-US" w:eastAsia="zh-CN"/>
        </w:rPr>
        <w:t>报价一览表；</w:t>
      </w:r>
    </w:p>
    <w:p w14:paraId="4E651FAD">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（3）</w:t>
      </w:r>
      <w:r>
        <w:rPr>
          <w:rFonts w:hint="eastAsia" w:ascii="宋体" w:hAnsi="宋体"/>
          <w:sz w:val="24"/>
          <w:lang w:val="en-US" w:eastAsia="zh-CN"/>
        </w:rPr>
        <w:t>比选保证书；</w:t>
      </w:r>
    </w:p>
    <w:p w14:paraId="73407FE6">
      <w:pPr>
        <w:keepNext w:val="0"/>
        <w:keepLines w:val="0"/>
        <w:pageBreakBefore w:val="0"/>
        <w:widowControl w:val="0"/>
        <w:kinsoku/>
        <w:wordWrap/>
        <w:overflowPunct/>
        <w:topLinePunct w:val="0"/>
        <w:bidi w:val="0"/>
        <w:adjustRightInd/>
        <w:snapToGrid w:val="0"/>
        <w:spacing w:line="46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3.2 资格审查资料：投标法定代表人证明及授权委托书、企业法人营业执照复印件（未三证合一的需提供三证）及相关资质证书（附复印件）。</w:t>
      </w:r>
    </w:p>
    <w:p w14:paraId="74C0B58A">
      <w:pPr>
        <w:keepNext w:val="0"/>
        <w:keepLines w:val="0"/>
        <w:pageBreakBefore w:val="0"/>
        <w:widowControl w:val="0"/>
        <w:kinsoku/>
        <w:wordWrap/>
        <w:overflowPunct/>
        <w:topLinePunct w:val="0"/>
        <w:bidi w:val="0"/>
        <w:adjustRightInd/>
        <w:snapToGrid w:val="0"/>
        <w:spacing w:line="46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3.3 投标人近年类似业绩，可提供近三年（2023年9月1日—2026年9月1日，以合同签订时间为准）的相关业绩，后附合同协议书的复印件（如未提供或提供不全的业绩不予认可）。</w:t>
      </w:r>
    </w:p>
    <w:p w14:paraId="7A35CF42">
      <w:pPr>
        <w:keepNext w:val="0"/>
        <w:keepLines w:val="0"/>
        <w:pageBreakBefore w:val="0"/>
        <w:widowControl w:val="0"/>
        <w:kinsoku/>
        <w:wordWrap/>
        <w:overflowPunct/>
        <w:topLinePunct w:val="0"/>
        <w:bidi w:val="0"/>
        <w:adjustRightInd/>
        <w:snapToGrid w:val="0"/>
        <w:spacing w:line="46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3.4 提供“具备履行合同所必需的资质和专业技术能力等”的书面承诺（提供承诺书原件，格式自拟）。</w:t>
      </w:r>
    </w:p>
    <w:p w14:paraId="50EA7659">
      <w:pPr>
        <w:pStyle w:val="5"/>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sz w:val="24"/>
          <w:lang w:val="en-US" w:eastAsia="zh-CN"/>
        </w:rPr>
      </w:pPr>
      <w:r>
        <w:rPr>
          <w:rFonts w:hint="eastAsia" w:ascii="宋体" w:hAnsi="宋体"/>
          <w:sz w:val="24"/>
          <w:lang w:val="en-US" w:eastAsia="zh-CN"/>
        </w:rPr>
        <w:t>3.5 提供“为政府/国企等机构提供相关招标代理服务前三年内，在经营活动中没有重大违法记录”的书面承诺（提供承诺书原件，格式自拟）。</w:t>
      </w:r>
    </w:p>
    <w:p w14:paraId="46B26EF5">
      <w:pPr>
        <w:pStyle w:val="17"/>
        <w:keepNext w:val="0"/>
        <w:keepLines w:val="0"/>
        <w:pageBreakBefore w:val="0"/>
        <w:widowControl w:val="0"/>
        <w:kinsoku/>
        <w:wordWrap/>
        <w:overflowPunct/>
        <w:topLinePunct w:val="0"/>
        <w:bidi w:val="0"/>
        <w:adjustRightInd/>
        <w:spacing w:line="460" w:lineRule="exact"/>
        <w:textAlignment w:val="auto"/>
        <w:rPr>
          <w:rFonts w:hint="default" w:ascii="宋体" w:hAnsi="宋体"/>
          <w:sz w:val="24"/>
          <w:lang w:val="en-US" w:eastAsia="zh-CN"/>
        </w:rPr>
      </w:pPr>
      <w:r>
        <w:rPr>
          <w:rFonts w:hint="eastAsia" w:ascii="宋体" w:hAnsi="宋体"/>
          <w:sz w:val="24"/>
          <w:lang w:val="en-US" w:eastAsia="zh-CN"/>
        </w:rPr>
        <w:t>3.6 申请人基本情况（包括拟投入本项目专业人员及简历）</w:t>
      </w:r>
    </w:p>
    <w:p w14:paraId="4EACE655">
      <w:pPr>
        <w:pStyle w:val="17"/>
        <w:keepNext w:val="0"/>
        <w:keepLines w:val="0"/>
        <w:pageBreakBefore w:val="0"/>
        <w:widowControl w:val="0"/>
        <w:kinsoku/>
        <w:wordWrap/>
        <w:overflowPunct/>
        <w:topLinePunct w:val="0"/>
        <w:bidi w:val="0"/>
        <w:adjustRightInd/>
        <w:spacing w:line="460" w:lineRule="exact"/>
        <w:textAlignment w:val="auto"/>
        <w:rPr>
          <w:rFonts w:hint="eastAsia" w:ascii="宋体" w:hAnsi="宋体"/>
          <w:sz w:val="24"/>
          <w:lang w:val="en-US" w:eastAsia="zh-CN"/>
        </w:rPr>
      </w:pPr>
      <w:r>
        <w:rPr>
          <w:rFonts w:hint="eastAsia" w:ascii="宋体" w:hAnsi="宋体"/>
          <w:sz w:val="24"/>
          <w:lang w:val="en-US" w:eastAsia="zh-CN"/>
        </w:rPr>
        <w:t>3.7 服务方案（包括总体工作安排、进度计划、质量保证措施、保密措施）。</w:t>
      </w:r>
    </w:p>
    <w:p w14:paraId="0A1B986D">
      <w:pPr>
        <w:pStyle w:val="17"/>
        <w:keepNext w:val="0"/>
        <w:keepLines w:val="0"/>
        <w:pageBreakBefore w:val="0"/>
        <w:widowControl w:val="0"/>
        <w:kinsoku/>
        <w:wordWrap/>
        <w:overflowPunct/>
        <w:topLinePunct w:val="0"/>
        <w:bidi w:val="0"/>
        <w:adjustRightInd/>
        <w:spacing w:line="460" w:lineRule="exact"/>
        <w:textAlignment w:val="auto"/>
        <w:rPr>
          <w:rFonts w:hint="eastAsia" w:ascii="宋体" w:hAnsi="宋体"/>
          <w:sz w:val="24"/>
          <w:lang w:val="en-US" w:eastAsia="zh-CN"/>
        </w:rPr>
      </w:pPr>
      <w:r>
        <w:rPr>
          <w:rFonts w:hint="eastAsia" w:ascii="宋体" w:hAnsi="宋体"/>
          <w:sz w:val="24"/>
          <w:lang w:val="en-US" w:eastAsia="zh-CN"/>
        </w:rPr>
        <w:t>3.8 需提供投标文件一式三份，其中正本一份，副本二份。</w:t>
      </w:r>
    </w:p>
    <w:p w14:paraId="6369A310">
      <w:pPr>
        <w:keepNext w:val="0"/>
        <w:keepLines w:val="0"/>
        <w:pageBreakBefore w:val="0"/>
        <w:widowControl w:val="0"/>
        <w:kinsoku/>
        <w:wordWrap/>
        <w:overflowPunct/>
        <w:topLinePunct w:val="0"/>
        <w:bidi w:val="0"/>
        <w:adjustRightInd/>
        <w:snapToGrid w:val="0"/>
        <w:spacing w:line="460" w:lineRule="exact"/>
        <w:ind w:firstLine="480" w:firstLineChars="200"/>
        <w:textAlignment w:val="auto"/>
        <w:rPr>
          <w:rFonts w:hint="eastAsia" w:ascii="宋体" w:hAnsi="宋体"/>
          <w:sz w:val="24"/>
        </w:rPr>
      </w:pPr>
      <w:r>
        <w:rPr>
          <w:rFonts w:hint="eastAsia" w:ascii="宋体" w:hAnsi="宋体"/>
          <w:sz w:val="24"/>
          <w:lang w:val="en-US" w:eastAsia="zh-CN"/>
        </w:rPr>
        <w:t>投标单位需提供以上材料，并加盖公章</w:t>
      </w:r>
      <w:r>
        <w:rPr>
          <w:rFonts w:hint="eastAsia" w:ascii="宋体" w:hAnsi="宋体"/>
          <w:sz w:val="24"/>
        </w:rPr>
        <w:t>。</w:t>
      </w:r>
    </w:p>
    <w:p w14:paraId="2ADD1342">
      <w:pPr>
        <w:keepNext w:val="0"/>
        <w:keepLines w:val="0"/>
        <w:pageBreakBefore w:val="0"/>
        <w:widowControl w:val="0"/>
        <w:kinsoku/>
        <w:wordWrap/>
        <w:overflowPunct/>
        <w:topLinePunct w:val="0"/>
        <w:bidi w:val="0"/>
        <w:adjustRightInd/>
        <w:snapToGrid w:val="0"/>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rPr>
        <w:t>4.报价</w:t>
      </w:r>
    </w:p>
    <w:p w14:paraId="63C2CD88">
      <w:pPr>
        <w:pStyle w:val="2"/>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Times New Roman"/>
          <w:b w:val="0"/>
          <w:bCs w:val="0"/>
          <w:kern w:val="2"/>
          <w:sz w:val="24"/>
          <w:szCs w:val="24"/>
          <w:lang w:val="en-US" w:eastAsia="zh-CN" w:bidi="ar-SA"/>
        </w:rPr>
      </w:pPr>
      <w:r>
        <w:rPr>
          <w:rFonts w:hint="eastAsia" w:ascii="宋体" w:hAnsi="宋体" w:eastAsia="宋体" w:cs="Times New Roman"/>
          <w:b w:val="0"/>
          <w:bCs w:val="0"/>
          <w:kern w:val="2"/>
          <w:sz w:val="24"/>
          <w:szCs w:val="24"/>
          <w:lang w:val="en-US" w:eastAsia="zh-CN" w:bidi="ar-SA"/>
        </w:rPr>
        <w:t>4.1</w:t>
      </w:r>
      <w:r>
        <w:rPr>
          <w:rFonts w:hint="eastAsia" w:cs="Times New Roman"/>
          <w:b w:val="0"/>
          <w:bCs w:val="0"/>
          <w:kern w:val="2"/>
          <w:sz w:val="24"/>
          <w:szCs w:val="24"/>
          <w:lang w:val="en-US" w:eastAsia="zh-CN" w:bidi="ar-SA"/>
        </w:rPr>
        <w:t xml:space="preserve"> </w:t>
      </w:r>
      <w:r>
        <w:rPr>
          <w:rFonts w:hint="eastAsia" w:ascii="宋体" w:hAnsi="宋体" w:eastAsia="宋体" w:cs="Times New Roman"/>
          <w:b w:val="0"/>
          <w:bCs w:val="0"/>
          <w:kern w:val="2"/>
          <w:sz w:val="24"/>
          <w:szCs w:val="24"/>
          <w:lang w:val="en-US" w:eastAsia="zh-CN" w:bidi="ar-SA"/>
        </w:rPr>
        <w:t>本项目报价为总价报价。</w:t>
      </w:r>
    </w:p>
    <w:p w14:paraId="15471951">
      <w:pPr>
        <w:pStyle w:val="2"/>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lang w:val="en-US" w:eastAsia="zh-CN"/>
        </w:rPr>
        <w:t>5</w:t>
      </w:r>
      <w:r>
        <w:rPr>
          <w:rFonts w:hint="eastAsia" w:ascii="宋体" w:hAnsi="宋体" w:cs="宋体"/>
          <w:b/>
          <w:bCs/>
          <w:color w:val="000000"/>
          <w:sz w:val="24"/>
        </w:rPr>
        <w:t>.申请文件的开启</w:t>
      </w:r>
    </w:p>
    <w:p w14:paraId="4C07083B">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lang w:val="en-US" w:eastAsia="zh-CN"/>
        </w:rPr>
        <w:t>5</w:t>
      </w:r>
      <w:r>
        <w:rPr>
          <w:rFonts w:hint="eastAsia" w:ascii="宋体" w:hAnsi="宋体" w:cs="宋体"/>
          <w:color w:val="000000"/>
          <w:sz w:val="24"/>
        </w:rPr>
        <w:t>.1</w:t>
      </w:r>
      <w:r>
        <w:rPr>
          <w:rFonts w:hint="eastAsia" w:ascii="宋体" w:hAnsi="宋体" w:cs="宋体"/>
          <w:color w:val="000000"/>
          <w:sz w:val="24"/>
          <w:lang w:val="en-US" w:eastAsia="zh-CN"/>
        </w:rPr>
        <w:t xml:space="preserve"> </w:t>
      </w:r>
      <w:r>
        <w:rPr>
          <w:rFonts w:hint="eastAsia" w:ascii="宋体" w:hAnsi="宋体" w:cs="宋体"/>
          <w:color w:val="000000"/>
          <w:sz w:val="24"/>
        </w:rPr>
        <w:t>比选人将按规定的递交申请文件截止时间的同一时间公开开启。</w:t>
      </w:r>
    </w:p>
    <w:p w14:paraId="4C3F4A5F">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lang w:val="en-US" w:eastAsia="zh-CN"/>
        </w:rPr>
        <w:t>5</w:t>
      </w:r>
      <w:r>
        <w:rPr>
          <w:rFonts w:hint="eastAsia" w:ascii="宋体" w:hAnsi="宋体" w:cs="宋体"/>
          <w:color w:val="000000"/>
          <w:sz w:val="24"/>
        </w:rPr>
        <w:t>.2</w:t>
      </w:r>
      <w:r>
        <w:rPr>
          <w:rFonts w:hint="eastAsia" w:ascii="宋体" w:hAnsi="宋体" w:cs="宋体"/>
          <w:color w:val="000000"/>
          <w:sz w:val="24"/>
          <w:lang w:val="en-US" w:eastAsia="zh-CN"/>
        </w:rPr>
        <w:t xml:space="preserve"> </w:t>
      </w:r>
      <w:r>
        <w:rPr>
          <w:rFonts w:hint="eastAsia" w:ascii="宋体" w:hAnsi="宋体" w:cs="宋体"/>
          <w:color w:val="000000"/>
          <w:sz w:val="24"/>
        </w:rPr>
        <w:t>开启仪式由比选人代表主持，邀请所有申请人的法定代表人或其委托代理人参加。</w:t>
      </w:r>
    </w:p>
    <w:p w14:paraId="4AED1E9F">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lang w:val="en-US" w:eastAsia="zh-CN"/>
        </w:rPr>
        <w:t>5</w:t>
      </w:r>
      <w:r>
        <w:rPr>
          <w:rFonts w:hint="eastAsia" w:ascii="宋体" w:hAnsi="宋体" w:cs="宋体"/>
          <w:color w:val="000000"/>
          <w:sz w:val="24"/>
        </w:rPr>
        <w:t>.3</w:t>
      </w:r>
      <w:r>
        <w:rPr>
          <w:rFonts w:hint="eastAsia" w:ascii="宋体" w:hAnsi="宋体" w:cs="宋体"/>
          <w:color w:val="000000"/>
          <w:sz w:val="24"/>
          <w:lang w:val="en-US" w:eastAsia="zh-CN"/>
        </w:rPr>
        <w:t xml:space="preserve"> </w:t>
      </w:r>
      <w:r>
        <w:rPr>
          <w:rFonts w:hint="eastAsia" w:ascii="宋体" w:hAnsi="宋体" w:cs="宋体"/>
          <w:color w:val="000000"/>
          <w:sz w:val="24"/>
        </w:rPr>
        <w:t>开启时，由各申请人代表检查申请文件的密封情况，经确认无误后，工作人员当众开启，宣读申请人名称等比选文件规定的内容。</w:t>
      </w:r>
    </w:p>
    <w:p w14:paraId="1F412D4C">
      <w:pPr>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eastAsia="宋体" w:cs="宋体"/>
          <w:color w:val="000000"/>
          <w:sz w:val="24"/>
        </w:rPr>
      </w:pPr>
      <w:r>
        <w:rPr>
          <w:rFonts w:hint="eastAsia" w:ascii="宋体" w:hAnsi="宋体" w:eastAsia="宋体" w:cs="宋体"/>
          <w:b/>
          <w:bCs/>
          <w:color w:val="000000"/>
          <w:sz w:val="24"/>
          <w:lang w:val="en-US" w:eastAsia="zh-CN"/>
        </w:rPr>
        <w:t>6</w:t>
      </w:r>
      <w:r>
        <w:rPr>
          <w:rFonts w:hint="eastAsia" w:ascii="宋体" w:hAnsi="宋体" w:eastAsia="宋体" w:cs="宋体"/>
          <w:b/>
          <w:bCs/>
          <w:color w:val="000000"/>
          <w:sz w:val="24"/>
        </w:rPr>
        <w:t>.申请文件的评审</w:t>
      </w:r>
    </w:p>
    <w:p w14:paraId="06C97A0F">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6</w:t>
      </w:r>
      <w:r>
        <w:rPr>
          <w:rFonts w:hint="eastAsia" w:ascii="宋体" w:hAnsi="宋体" w:eastAsia="宋体" w:cs="宋体"/>
          <w:color w:val="000000"/>
          <w:sz w:val="24"/>
        </w:rPr>
        <w:t>.1</w:t>
      </w:r>
      <w:r>
        <w:rPr>
          <w:rFonts w:hint="eastAsia" w:ascii="宋体" w:hAnsi="宋体" w:cs="宋体"/>
          <w:color w:val="000000"/>
          <w:sz w:val="24"/>
          <w:lang w:val="en-US" w:eastAsia="zh-CN"/>
        </w:rPr>
        <w:t xml:space="preserve"> </w:t>
      </w:r>
      <w:r>
        <w:rPr>
          <w:rFonts w:hint="eastAsia" w:ascii="宋体" w:hAnsi="宋体" w:eastAsia="宋体" w:cs="宋体"/>
          <w:color w:val="000000"/>
          <w:sz w:val="24"/>
        </w:rPr>
        <w:t>开启仪式结束后，即进入评审阶段。评审委员会依法组建，成员人数为</w:t>
      </w:r>
      <w:r>
        <w:rPr>
          <w:rFonts w:hint="eastAsia" w:ascii="宋体" w:hAnsi="宋体" w:eastAsia="宋体" w:cs="宋体"/>
          <w:sz w:val="24"/>
        </w:rPr>
        <w:t>三人或以上单数。</w:t>
      </w:r>
    </w:p>
    <w:p w14:paraId="287A6B9E">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6</w:t>
      </w:r>
      <w:r>
        <w:rPr>
          <w:rFonts w:hint="eastAsia" w:ascii="宋体" w:hAnsi="宋体" w:eastAsia="宋体" w:cs="宋体"/>
          <w:color w:val="000000"/>
          <w:sz w:val="24"/>
        </w:rPr>
        <w:t>.2</w:t>
      </w:r>
      <w:r>
        <w:rPr>
          <w:rFonts w:hint="eastAsia" w:ascii="宋体" w:hAnsi="宋体" w:cs="宋体"/>
          <w:color w:val="000000"/>
          <w:sz w:val="24"/>
          <w:lang w:val="en-US" w:eastAsia="zh-CN"/>
        </w:rPr>
        <w:t xml:space="preserve"> </w:t>
      </w:r>
      <w:r>
        <w:rPr>
          <w:rFonts w:hint="eastAsia" w:ascii="宋体" w:hAnsi="宋体" w:eastAsia="宋体" w:cs="宋体"/>
          <w:color w:val="000000"/>
          <w:sz w:val="24"/>
        </w:rPr>
        <w:t>评审委员会成员与参加比选的申请人之间不得存在利害关系，有利害关系的应当主动提出回避。</w:t>
      </w:r>
    </w:p>
    <w:p w14:paraId="5046840C">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宋体"/>
          <w:color w:val="000000"/>
          <w:sz w:val="24"/>
        </w:rPr>
      </w:pPr>
      <w:r>
        <w:rPr>
          <w:rFonts w:hint="eastAsia" w:ascii="宋体" w:hAnsi="宋体" w:eastAsia="宋体" w:cs="宋体"/>
          <w:color w:val="000000"/>
          <w:sz w:val="24"/>
          <w:lang w:val="en-US" w:eastAsia="zh-CN"/>
        </w:rPr>
        <w:t>6</w:t>
      </w:r>
      <w:r>
        <w:rPr>
          <w:rFonts w:hint="eastAsia" w:ascii="宋体" w:hAnsi="宋体" w:eastAsia="宋体" w:cs="宋体"/>
          <w:color w:val="000000"/>
          <w:sz w:val="24"/>
        </w:rPr>
        <w:t>.3</w:t>
      </w:r>
      <w:r>
        <w:rPr>
          <w:rFonts w:hint="eastAsia" w:ascii="宋体" w:hAnsi="宋体" w:cs="宋体"/>
          <w:color w:val="000000"/>
          <w:sz w:val="24"/>
          <w:lang w:val="en-US" w:eastAsia="zh-CN"/>
        </w:rPr>
        <w:t xml:space="preserve"> </w:t>
      </w:r>
      <w:r>
        <w:rPr>
          <w:rFonts w:hint="eastAsia" w:ascii="宋体" w:hAnsi="宋体" w:eastAsia="宋体" w:cs="宋体"/>
          <w:color w:val="000000"/>
          <w:sz w:val="24"/>
        </w:rPr>
        <w:t>评审活动遵循公平、公正、科学、择优的原则。</w:t>
      </w:r>
    </w:p>
    <w:p w14:paraId="36C4AE99">
      <w:pPr>
        <w:pStyle w:val="2"/>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eastAsia="宋体" w:cs="宋体"/>
          <w:b w:val="0"/>
          <w:bCs w:val="0"/>
          <w:color w:val="000000"/>
          <w:kern w:val="2"/>
          <w:sz w:val="24"/>
          <w:szCs w:val="24"/>
          <w:lang w:val="en-US" w:eastAsia="zh-CN" w:bidi="ar-SA"/>
        </w:rPr>
      </w:pPr>
      <w:r>
        <w:rPr>
          <w:rFonts w:hint="eastAsia" w:ascii="宋体" w:hAnsi="宋体" w:eastAsia="宋体" w:cs="宋体"/>
          <w:b w:val="0"/>
          <w:bCs w:val="0"/>
          <w:color w:val="000000"/>
          <w:kern w:val="2"/>
          <w:sz w:val="24"/>
          <w:szCs w:val="24"/>
          <w:lang w:val="en-US" w:eastAsia="zh-CN" w:bidi="ar-SA"/>
        </w:rPr>
        <w:t>6.4</w:t>
      </w:r>
      <w:r>
        <w:rPr>
          <w:rFonts w:hint="eastAsia" w:cs="宋体"/>
          <w:b w:val="0"/>
          <w:bCs w:val="0"/>
          <w:color w:val="000000"/>
          <w:kern w:val="2"/>
          <w:sz w:val="24"/>
          <w:szCs w:val="24"/>
          <w:lang w:val="en-US" w:eastAsia="zh-CN" w:bidi="ar-SA"/>
        </w:rPr>
        <w:t xml:space="preserve"> </w:t>
      </w:r>
      <w:r>
        <w:rPr>
          <w:rFonts w:hint="eastAsia" w:ascii="宋体" w:hAnsi="宋体" w:eastAsia="宋体" w:cs="宋体"/>
          <w:b w:val="0"/>
          <w:bCs w:val="0"/>
          <w:color w:val="000000"/>
          <w:kern w:val="2"/>
          <w:sz w:val="24"/>
          <w:szCs w:val="24"/>
          <w:lang w:val="en-US" w:eastAsia="zh-CN" w:bidi="ar-SA"/>
        </w:rPr>
        <w:t>评审委员会成员及所有参与者应对申请人递交的申请文件内容保密；申请人试图采用不正当手段对评审委员会成员施加影响的，将取消其比选资格。</w:t>
      </w:r>
    </w:p>
    <w:p w14:paraId="3259A5E4">
      <w:pPr>
        <w:pStyle w:val="2"/>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lang w:val="en-US" w:eastAsia="zh-CN"/>
        </w:rPr>
        <w:t>7</w:t>
      </w:r>
      <w:r>
        <w:rPr>
          <w:rFonts w:hint="eastAsia" w:ascii="宋体" w:hAnsi="宋体" w:cs="宋体"/>
          <w:b/>
          <w:bCs/>
          <w:color w:val="000000"/>
          <w:sz w:val="24"/>
        </w:rPr>
        <w:t>.中选和合同授予</w:t>
      </w:r>
    </w:p>
    <w:p w14:paraId="1DED5908">
      <w:pPr>
        <w:keepNext w:val="0"/>
        <w:keepLines w:val="0"/>
        <w:pageBreakBefore w:val="0"/>
        <w:widowControl w:val="0"/>
        <w:kinsoku/>
        <w:wordWrap/>
        <w:overflowPunct/>
        <w:topLinePunct w:val="0"/>
        <w:autoSpaceDE w:val="0"/>
        <w:autoSpaceDN w:val="0"/>
        <w:bidi w:val="0"/>
        <w:adjustRightInd/>
        <w:spacing w:line="460" w:lineRule="exact"/>
        <w:ind w:firstLine="480" w:firstLineChars="200"/>
        <w:textAlignment w:val="auto"/>
        <w:rPr>
          <w:rFonts w:hint="eastAsia" w:ascii="宋体" w:hAnsi="宋体" w:cs="宋体"/>
          <w:color w:val="000000"/>
          <w:sz w:val="24"/>
          <w:highlight w:val="none"/>
        </w:rPr>
      </w:pPr>
      <w:r>
        <w:rPr>
          <w:rFonts w:hint="eastAsia" w:ascii="宋体" w:hAnsi="宋体" w:cs="宋体"/>
          <w:color w:val="000000"/>
          <w:sz w:val="24"/>
          <w:lang w:val="en-US" w:eastAsia="zh-CN"/>
        </w:rPr>
        <w:t>7</w:t>
      </w:r>
      <w:r>
        <w:rPr>
          <w:rFonts w:hint="eastAsia" w:ascii="宋体" w:hAnsi="宋体" w:cs="宋体"/>
          <w:color w:val="000000"/>
          <w:sz w:val="24"/>
        </w:rPr>
        <w:t>.1</w:t>
      </w:r>
      <w:r>
        <w:rPr>
          <w:rFonts w:hint="eastAsia" w:ascii="宋体" w:hAnsi="宋体" w:cs="宋体"/>
          <w:color w:val="000000"/>
          <w:sz w:val="24"/>
          <w:lang w:val="en-US" w:eastAsia="zh-CN"/>
        </w:rPr>
        <w:t xml:space="preserve"> </w:t>
      </w:r>
      <w:r>
        <w:rPr>
          <w:rFonts w:hint="eastAsia" w:ascii="宋体" w:hAnsi="宋体" w:cs="宋体"/>
          <w:color w:val="000000"/>
          <w:sz w:val="24"/>
        </w:rPr>
        <w:t>本项目比选实行综合评估法，按照综合得分由高低进行排序，确定中选候选人排名顺序</w:t>
      </w:r>
      <w:r>
        <w:rPr>
          <w:rFonts w:hint="eastAsia" w:ascii="宋体" w:hAnsi="宋体" w:cs="宋体"/>
          <w:color w:val="000000"/>
          <w:sz w:val="24"/>
          <w:highlight w:val="none"/>
        </w:rPr>
        <w:t>。汇总得分相同时，以报价较低的优先，若报价也相同，则由评审委员会</w:t>
      </w:r>
      <w:r>
        <w:rPr>
          <w:rFonts w:hint="eastAsia" w:ascii="宋体" w:hAnsi="宋体" w:eastAsia="宋体" w:cs="宋体"/>
          <w:spacing w:val="4"/>
          <w:kern w:val="0"/>
          <w:sz w:val="24"/>
          <w:szCs w:val="24"/>
          <w:highlight w:val="none"/>
          <w:lang w:val="zh-CN"/>
        </w:rPr>
        <w:t>投票决定其</w:t>
      </w:r>
      <w:r>
        <w:rPr>
          <w:rFonts w:hint="eastAsia" w:ascii="宋体" w:hAnsi="宋体" w:eastAsia="宋体" w:cs="宋体"/>
          <w:spacing w:val="4"/>
          <w:kern w:val="0"/>
          <w:sz w:val="24"/>
          <w:szCs w:val="24"/>
          <w:highlight w:val="none"/>
          <w:lang w:val="zh-CN" w:eastAsia="zh-CN"/>
        </w:rPr>
        <w:t>排序</w:t>
      </w:r>
      <w:r>
        <w:rPr>
          <w:rFonts w:hint="eastAsia" w:ascii="宋体" w:hAnsi="宋体" w:cs="宋体"/>
          <w:color w:val="000000"/>
          <w:sz w:val="24"/>
          <w:highlight w:val="none"/>
        </w:rPr>
        <w:t>。</w:t>
      </w:r>
    </w:p>
    <w:p w14:paraId="1357CC65">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bCs/>
          <w:color w:val="000000"/>
          <w:sz w:val="24"/>
        </w:rPr>
      </w:pPr>
      <w:r>
        <w:rPr>
          <w:rFonts w:hint="eastAsia" w:ascii="宋体" w:hAnsi="宋体" w:cs="宋体"/>
          <w:color w:val="000000"/>
          <w:sz w:val="24"/>
        </w:rPr>
        <w:t>7.2</w:t>
      </w:r>
      <w:r>
        <w:rPr>
          <w:rFonts w:hint="eastAsia" w:ascii="宋体" w:hAnsi="宋体" w:cs="宋体"/>
          <w:color w:val="000000"/>
          <w:sz w:val="24"/>
          <w:lang w:val="en-US" w:eastAsia="zh-CN"/>
        </w:rPr>
        <w:t xml:space="preserve"> </w:t>
      </w:r>
      <w:r>
        <w:rPr>
          <w:rFonts w:hint="eastAsia" w:ascii="宋体" w:hAnsi="宋体" w:cs="宋体"/>
          <w:color w:val="000000"/>
          <w:sz w:val="24"/>
        </w:rPr>
        <w:t>比选人</w:t>
      </w:r>
      <w:r>
        <w:rPr>
          <w:rFonts w:hint="eastAsia" w:ascii="宋体" w:hAnsi="宋体" w:cs="宋体"/>
          <w:bCs/>
          <w:color w:val="000000"/>
          <w:sz w:val="24"/>
        </w:rPr>
        <w:t>与排名第一的中选申请人签订合同。</w:t>
      </w:r>
    </w:p>
    <w:p w14:paraId="75EDEE9F">
      <w:pPr>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rPr>
        <w:t>8.重新比选和不再比选</w:t>
      </w:r>
    </w:p>
    <w:p w14:paraId="6AA66218">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8.1</w:t>
      </w:r>
      <w:r>
        <w:rPr>
          <w:rFonts w:hint="eastAsia" w:ascii="宋体" w:hAnsi="宋体" w:cs="宋体"/>
          <w:color w:val="000000"/>
          <w:sz w:val="24"/>
          <w:lang w:val="en-US" w:eastAsia="zh-CN"/>
        </w:rPr>
        <w:t xml:space="preserve"> </w:t>
      </w:r>
      <w:r>
        <w:rPr>
          <w:rFonts w:hint="eastAsia" w:ascii="宋体" w:hAnsi="宋体" w:cs="宋体"/>
          <w:color w:val="000000"/>
          <w:sz w:val="24"/>
        </w:rPr>
        <w:t>至报名截止时间止报名人数少于3人，或</w:t>
      </w:r>
      <w:r>
        <w:rPr>
          <w:rFonts w:hint="eastAsia" w:ascii="宋体" w:hAnsi="宋体" w:cs="宋体"/>
          <w:color w:val="000000"/>
          <w:sz w:val="24"/>
          <w:lang w:val="zh-CN"/>
        </w:rPr>
        <w:t>至递交</w:t>
      </w:r>
      <w:r>
        <w:rPr>
          <w:rFonts w:hint="eastAsia" w:ascii="宋体" w:hAnsi="宋体" w:cs="宋体"/>
          <w:color w:val="000000"/>
          <w:sz w:val="24"/>
        </w:rPr>
        <w:t>申请文件</w:t>
      </w:r>
      <w:r>
        <w:rPr>
          <w:rFonts w:hint="eastAsia" w:ascii="宋体" w:hAnsi="宋体" w:cs="宋体"/>
          <w:color w:val="000000"/>
          <w:sz w:val="24"/>
          <w:lang w:val="zh-CN"/>
        </w:rPr>
        <w:t>截止时间止</w:t>
      </w:r>
      <w:r>
        <w:rPr>
          <w:rFonts w:hint="eastAsia" w:ascii="宋体" w:hAnsi="宋体" w:cs="宋体"/>
          <w:color w:val="000000"/>
          <w:sz w:val="24"/>
        </w:rPr>
        <w:t>递交申请文件少于3人，比选人将重新进行比选。</w:t>
      </w:r>
    </w:p>
    <w:p w14:paraId="0682A6FB">
      <w:pPr>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rPr>
        <w:t>9.纪律和监督</w:t>
      </w:r>
    </w:p>
    <w:p w14:paraId="34B0A037">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9.1</w:t>
      </w:r>
      <w:r>
        <w:rPr>
          <w:rFonts w:hint="eastAsia" w:ascii="宋体" w:hAnsi="宋体" w:cs="宋体"/>
          <w:color w:val="000000"/>
          <w:sz w:val="24"/>
          <w:lang w:val="en-US" w:eastAsia="zh-CN"/>
        </w:rPr>
        <w:t xml:space="preserve"> </w:t>
      </w:r>
      <w:r>
        <w:rPr>
          <w:rFonts w:hint="eastAsia" w:ascii="宋体" w:hAnsi="宋体" w:cs="宋体"/>
          <w:color w:val="000000"/>
          <w:sz w:val="24"/>
        </w:rPr>
        <w:t>对比选人的纪律要求</w:t>
      </w:r>
    </w:p>
    <w:p w14:paraId="5A993750">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9.1.1</w:t>
      </w:r>
      <w:r>
        <w:rPr>
          <w:rFonts w:hint="eastAsia" w:ascii="宋体" w:hAnsi="宋体" w:cs="宋体"/>
          <w:color w:val="000000"/>
          <w:sz w:val="24"/>
          <w:lang w:val="en-US" w:eastAsia="zh-CN"/>
        </w:rPr>
        <w:t xml:space="preserve"> </w:t>
      </w:r>
      <w:r>
        <w:rPr>
          <w:rFonts w:hint="eastAsia" w:ascii="宋体" w:hAnsi="宋体" w:cs="宋体"/>
          <w:color w:val="000000"/>
          <w:sz w:val="24"/>
        </w:rPr>
        <w:t>比选人对申请人资格条件的要求应当合法合理，不得排斥申请人之间的竞争。</w:t>
      </w:r>
    </w:p>
    <w:p w14:paraId="697D3537">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9.1.2</w:t>
      </w:r>
      <w:r>
        <w:rPr>
          <w:rFonts w:hint="eastAsia" w:ascii="宋体" w:hAnsi="宋体" w:cs="宋体"/>
          <w:color w:val="000000"/>
          <w:sz w:val="24"/>
          <w:lang w:val="en-US" w:eastAsia="zh-CN"/>
        </w:rPr>
        <w:t xml:space="preserve"> </w:t>
      </w:r>
      <w:r>
        <w:rPr>
          <w:rFonts w:hint="eastAsia" w:ascii="宋体" w:hAnsi="宋体" w:cs="宋体"/>
          <w:color w:val="000000"/>
          <w:sz w:val="24"/>
        </w:rPr>
        <w:t>比选人制定的评审标准和方法应当符合项目实际需要，不得针对某个申请人量体裁衣，制定特殊评审标准和方法。</w:t>
      </w:r>
    </w:p>
    <w:p w14:paraId="09C83C9D">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9.1.3</w:t>
      </w:r>
      <w:r>
        <w:rPr>
          <w:rFonts w:hint="eastAsia" w:ascii="宋体" w:hAnsi="宋体" w:cs="宋体"/>
          <w:color w:val="000000"/>
          <w:sz w:val="24"/>
          <w:lang w:val="en-US" w:eastAsia="zh-CN"/>
        </w:rPr>
        <w:t xml:space="preserve"> </w:t>
      </w:r>
      <w:r>
        <w:rPr>
          <w:rFonts w:hint="eastAsia" w:ascii="宋体" w:hAnsi="宋体" w:cs="宋体"/>
          <w:color w:val="000000"/>
          <w:sz w:val="24"/>
        </w:rPr>
        <w:t>在评审的过程中，比选人代表对所有申请人应当一视同仁，不得采用明示或暗示的手段操纵评审活动。</w:t>
      </w:r>
    </w:p>
    <w:p w14:paraId="7D30EC86">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9.1.4</w:t>
      </w:r>
      <w:r>
        <w:rPr>
          <w:rFonts w:hint="eastAsia" w:ascii="宋体" w:hAnsi="宋体" w:cs="宋体"/>
          <w:color w:val="000000"/>
          <w:sz w:val="24"/>
          <w:lang w:val="en-US" w:eastAsia="zh-CN"/>
        </w:rPr>
        <w:t xml:space="preserve"> </w:t>
      </w:r>
      <w:r>
        <w:rPr>
          <w:rFonts w:hint="eastAsia" w:ascii="宋体" w:hAnsi="宋体" w:cs="宋体"/>
          <w:color w:val="000000"/>
          <w:sz w:val="24"/>
        </w:rPr>
        <w:t>比选人不得泄露比选活动中应当保密的情况和资料，不得与申请人串通损害国家利益、社会利益或者其他申请人的合法利益。</w:t>
      </w:r>
    </w:p>
    <w:p w14:paraId="45F11902">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9.2</w:t>
      </w:r>
      <w:r>
        <w:rPr>
          <w:rFonts w:hint="eastAsia" w:ascii="宋体" w:hAnsi="宋体" w:cs="宋体"/>
          <w:color w:val="000000"/>
          <w:sz w:val="24"/>
          <w:lang w:val="en-US" w:eastAsia="zh-CN"/>
        </w:rPr>
        <w:t xml:space="preserve"> </w:t>
      </w:r>
      <w:r>
        <w:rPr>
          <w:rFonts w:hint="eastAsia" w:ascii="宋体" w:hAnsi="宋体" w:cs="宋体"/>
          <w:color w:val="000000"/>
          <w:sz w:val="24"/>
        </w:rPr>
        <w:t>对申请人的纪律要求</w:t>
      </w:r>
    </w:p>
    <w:p w14:paraId="0982FA90">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9.2.1</w:t>
      </w:r>
      <w:r>
        <w:rPr>
          <w:rFonts w:hint="eastAsia" w:ascii="宋体" w:hAnsi="宋体" w:cs="宋体"/>
          <w:color w:val="000000"/>
          <w:sz w:val="24"/>
          <w:lang w:val="en-US" w:eastAsia="zh-CN"/>
        </w:rPr>
        <w:t xml:space="preserve"> </w:t>
      </w:r>
      <w:r>
        <w:rPr>
          <w:rFonts w:hint="eastAsia" w:ascii="宋体" w:hAnsi="宋体" w:cs="宋体"/>
          <w:color w:val="000000"/>
          <w:sz w:val="24"/>
        </w:rPr>
        <w:t>申请人编制申请文件应当实事求是，不得弄虚作假骗取中选，也不得以他人名义参加比选。</w:t>
      </w:r>
    </w:p>
    <w:p w14:paraId="330E552A">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9.2.2</w:t>
      </w:r>
      <w:r>
        <w:rPr>
          <w:rFonts w:hint="eastAsia" w:ascii="宋体" w:hAnsi="宋体" w:cs="宋体"/>
          <w:color w:val="000000"/>
          <w:sz w:val="24"/>
          <w:lang w:val="en-US" w:eastAsia="zh-CN"/>
        </w:rPr>
        <w:t xml:space="preserve"> </w:t>
      </w:r>
      <w:r>
        <w:rPr>
          <w:rFonts w:hint="eastAsia" w:ascii="宋体" w:hAnsi="宋体" w:cs="宋体"/>
          <w:color w:val="000000"/>
          <w:sz w:val="24"/>
        </w:rPr>
        <w:t>申请人不得相互串通或者与比选人串通参加比选。</w:t>
      </w:r>
    </w:p>
    <w:p w14:paraId="2E185E0E">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9.2.3</w:t>
      </w:r>
      <w:r>
        <w:rPr>
          <w:rFonts w:hint="eastAsia" w:ascii="宋体" w:hAnsi="宋体" w:cs="宋体"/>
          <w:color w:val="000000"/>
          <w:sz w:val="24"/>
          <w:lang w:val="en-US" w:eastAsia="zh-CN"/>
        </w:rPr>
        <w:t xml:space="preserve"> </w:t>
      </w:r>
      <w:r>
        <w:rPr>
          <w:rFonts w:hint="eastAsia" w:ascii="宋体" w:hAnsi="宋体" w:cs="宋体"/>
          <w:color w:val="000000"/>
          <w:sz w:val="24"/>
        </w:rPr>
        <w:t>申请人不得采用向比选人或评审委员会成员行贿等手段谋取中选。</w:t>
      </w:r>
    </w:p>
    <w:p w14:paraId="5ADDD29E">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9.2.4</w:t>
      </w:r>
      <w:r>
        <w:rPr>
          <w:rFonts w:hint="eastAsia" w:ascii="宋体" w:hAnsi="宋体" w:cs="宋体"/>
          <w:color w:val="000000"/>
          <w:sz w:val="24"/>
          <w:lang w:val="en-US" w:eastAsia="zh-CN"/>
        </w:rPr>
        <w:t xml:space="preserve"> </w:t>
      </w:r>
      <w:r>
        <w:rPr>
          <w:rFonts w:hint="eastAsia" w:ascii="宋体" w:hAnsi="宋体" w:cs="宋体"/>
          <w:color w:val="000000"/>
          <w:sz w:val="24"/>
        </w:rPr>
        <w:t>申请人不得以任何方式干扰和影响评审工作。</w:t>
      </w:r>
    </w:p>
    <w:p w14:paraId="5A33C43D">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w:t>
      </w:r>
      <w:r>
        <w:rPr>
          <w:rFonts w:hint="eastAsia" w:ascii="宋体" w:hAnsi="宋体" w:cs="宋体"/>
          <w:color w:val="000000"/>
          <w:sz w:val="24"/>
          <w:lang w:val="en-US" w:eastAsia="zh-CN"/>
        </w:rPr>
        <w:t xml:space="preserve"> </w:t>
      </w:r>
      <w:r>
        <w:rPr>
          <w:rFonts w:hint="eastAsia" w:ascii="宋体" w:hAnsi="宋体" w:cs="宋体"/>
          <w:color w:val="000000"/>
          <w:sz w:val="24"/>
        </w:rPr>
        <w:t>对评审委员会成员的纪律要求</w:t>
      </w:r>
    </w:p>
    <w:p w14:paraId="3C90D7B7">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9.3.1</w:t>
      </w:r>
      <w:r>
        <w:rPr>
          <w:rFonts w:hint="eastAsia" w:ascii="宋体" w:hAnsi="宋体" w:cs="宋体"/>
          <w:color w:val="000000"/>
          <w:sz w:val="24"/>
          <w:lang w:val="en-US" w:eastAsia="zh-CN"/>
        </w:rPr>
        <w:t xml:space="preserve"> </w:t>
      </w:r>
      <w:r>
        <w:rPr>
          <w:rFonts w:hint="eastAsia" w:ascii="宋体" w:hAnsi="宋体" w:cs="宋体"/>
          <w:color w:val="000000"/>
          <w:sz w:val="24"/>
        </w:rPr>
        <w:t>评审委员会成员独立评审，不受其他任何评审委员会成员特别是比选人代表的干扰。</w:t>
      </w:r>
    </w:p>
    <w:p w14:paraId="6A05D565">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9.3.2</w:t>
      </w:r>
      <w:r>
        <w:rPr>
          <w:rFonts w:hint="eastAsia" w:ascii="宋体" w:hAnsi="宋体" w:cs="宋体"/>
          <w:color w:val="000000"/>
          <w:sz w:val="24"/>
          <w:lang w:val="en-US" w:eastAsia="zh-CN"/>
        </w:rPr>
        <w:t xml:space="preserve"> </w:t>
      </w:r>
      <w:r>
        <w:rPr>
          <w:rFonts w:hint="eastAsia" w:ascii="宋体" w:hAnsi="宋体" w:cs="宋体"/>
          <w:color w:val="000000"/>
          <w:sz w:val="24"/>
        </w:rPr>
        <w:t>在评审过程中，评审委员会成员必须按照比选文件第四章规定的评审标准和方法进行评审，比选文件第四章没有规定的评审标准和方法不得使用。</w:t>
      </w:r>
    </w:p>
    <w:p w14:paraId="774CE4DA">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9.3.3</w:t>
      </w:r>
      <w:r>
        <w:rPr>
          <w:rFonts w:hint="eastAsia" w:ascii="宋体" w:hAnsi="宋体" w:cs="宋体"/>
          <w:color w:val="000000"/>
          <w:sz w:val="24"/>
          <w:lang w:val="en-US" w:eastAsia="zh-CN"/>
        </w:rPr>
        <w:t xml:space="preserve"> </w:t>
      </w:r>
      <w:r>
        <w:rPr>
          <w:rFonts w:hint="eastAsia" w:ascii="宋体" w:hAnsi="宋体" w:cs="宋体"/>
          <w:color w:val="000000"/>
          <w:sz w:val="24"/>
        </w:rPr>
        <w:t>在评审过程中，评审委员会成员不得</w:t>
      </w:r>
      <w:r>
        <w:rPr>
          <w:rFonts w:hint="eastAsia" w:ascii="宋体" w:hAnsi="宋体" w:cs="宋体"/>
          <w:color w:val="000000"/>
          <w:sz w:val="24"/>
          <w:lang w:eastAsia="zh-CN"/>
        </w:rPr>
        <w:t>擅离职守</w:t>
      </w:r>
      <w:r>
        <w:rPr>
          <w:rFonts w:hint="eastAsia" w:ascii="宋体" w:hAnsi="宋体" w:cs="宋体"/>
          <w:color w:val="000000"/>
          <w:sz w:val="24"/>
        </w:rPr>
        <w:t>，影响评审工作的正常进行。</w:t>
      </w:r>
    </w:p>
    <w:p w14:paraId="3B36E894">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9.3.4</w:t>
      </w:r>
      <w:r>
        <w:rPr>
          <w:rFonts w:hint="eastAsia" w:ascii="宋体" w:hAnsi="宋体" w:cs="宋体"/>
          <w:color w:val="000000"/>
          <w:sz w:val="24"/>
          <w:lang w:val="en-US" w:eastAsia="zh-CN"/>
        </w:rPr>
        <w:t xml:space="preserve"> </w:t>
      </w:r>
      <w:r>
        <w:rPr>
          <w:rFonts w:hint="eastAsia" w:ascii="宋体" w:hAnsi="宋体" w:cs="宋体"/>
          <w:color w:val="000000"/>
          <w:sz w:val="24"/>
        </w:rPr>
        <w:t>评审委员会成员不得收受他人的财物和其他好处，不得影响公正的评判。</w:t>
      </w:r>
    </w:p>
    <w:p w14:paraId="7F092BE8">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9.3.5</w:t>
      </w:r>
      <w:r>
        <w:rPr>
          <w:rFonts w:hint="eastAsia" w:ascii="宋体" w:hAnsi="宋体" w:cs="宋体"/>
          <w:color w:val="000000"/>
          <w:sz w:val="24"/>
          <w:lang w:val="en-US" w:eastAsia="zh-CN"/>
        </w:rPr>
        <w:t xml:space="preserve"> </w:t>
      </w:r>
      <w:r>
        <w:rPr>
          <w:rFonts w:hint="eastAsia" w:ascii="宋体" w:hAnsi="宋体" w:cs="宋体"/>
          <w:color w:val="000000"/>
          <w:sz w:val="24"/>
        </w:rPr>
        <w:t>评审委员会不得向他人透露对申请文件的评审、比较和中选人的推荐情况以及与评审有关的其他情况。</w:t>
      </w:r>
    </w:p>
    <w:p w14:paraId="6AD87BFC">
      <w:pPr>
        <w:keepNext w:val="0"/>
        <w:keepLines w:val="0"/>
        <w:pageBreakBefore w:val="0"/>
        <w:widowControl w:val="0"/>
        <w:kinsoku/>
        <w:wordWrap/>
        <w:overflowPunct/>
        <w:topLinePunct w:val="0"/>
        <w:bidi w:val="0"/>
        <w:adjustRightInd/>
        <w:spacing w:line="460" w:lineRule="exact"/>
        <w:ind w:firstLine="482" w:firstLineChars="200"/>
        <w:textAlignment w:val="auto"/>
        <w:rPr>
          <w:rFonts w:hint="eastAsia" w:ascii="宋体" w:hAnsi="宋体" w:cs="宋体"/>
          <w:color w:val="000000"/>
          <w:sz w:val="24"/>
        </w:rPr>
      </w:pPr>
      <w:r>
        <w:rPr>
          <w:rFonts w:hint="eastAsia" w:ascii="宋体" w:hAnsi="宋体" w:cs="宋体"/>
          <w:b/>
          <w:bCs/>
          <w:color w:val="000000"/>
          <w:sz w:val="24"/>
        </w:rPr>
        <w:t>10.投诉</w:t>
      </w:r>
    </w:p>
    <w:p w14:paraId="7EFCD3D2">
      <w:pPr>
        <w:keepNext w:val="0"/>
        <w:keepLines w:val="0"/>
        <w:pageBreakBefore w:val="0"/>
        <w:widowControl w:val="0"/>
        <w:kinsoku/>
        <w:wordWrap/>
        <w:overflowPunct/>
        <w:topLinePunct w:val="0"/>
        <w:bidi w:val="0"/>
        <w:adjustRightInd/>
        <w:spacing w:line="460" w:lineRule="exact"/>
        <w:ind w:firstLine="480" w:firstLineChars="200"/>
        <w:textAlignment w:val="auto"/>
        <w:rPr>
          <w:rFonts w:hint="eastAsia" w:ascii="宋体" w:hAnsi="宋体" w:cs="宋体"/>
          <w:color w:val="000000"/>
          <w:sz w:val="24"/>
        </w:rPr>
      </w:pPr>
      <w:r>
        <w:rPr>
          <w:rFonts w:hint="eastAsia" w:ascii="宋体" w:hAnsi="宋体" w:cs="宋体"/>
          <w:color w:val="000000"/>
          <w:sz w:val="24"/>
        </w:rPr>
        <w:t>申请人和其他利害关系人认为本次比选活动违反</w:t>
      </w:r>
      <w:r>
        <w:rPr>
          <w:rFonts w:hint="eastAsia" w:ascii="宋体" w:hAnsi="宋体" w:cs="宋体"/>
          <w:color w:val="000000"/>
          <w:sz w:val="24"/>
          <w:lang w:eastAsia="zh-CN"/>
        </w:rPr>
        <w:t>法律法规</w:t>
      </w:r>
      <w:r>
        <w:rPr>
          <w:rFonts w:hint="eastAsia" w:ascii="宋体" w:hAnsi="宋体" w:cs="宋体"/>
          <w:color w:val="000000"/>
          <w:sz w:val="24"/>
        </w:rPr>
        <w:t>和比选文件规定的，有权向相关行政监督部门投诉。</w:t>
      </w:r>
    </w:p>
    <w:p w14:paraId="6AF4E5D1">
      <w:pPr>
        <w:pStyle w:val="2"/>
        <w:keepNext w:val="0"/>
        <w:keepLines w:val="0"/>
        <w:pageBreakBefore w:val="0"/>
        <w:widowControl w:val="0"/>
        <w:kinsoku/>
        <w:wordWrap/>
        <w:overflowPunct/>
        <w:topLinePunct w:val="0"/>
        <w:bidi w:val="0"/>
        <w:adjustRightInd/>
        <w:spacing w:line="460" w:lineRule="exact"/>
        <w:textAlignment w:val="auto"/>
        <w:rPr>
          <w:rFonts w:hint="eastAsia" w:ascii="宋体" w:hAnsi="宋体" w:cs="宋体"/>
          <w:color w:val="000000"/>
          <w:sz w:val="24"/>
        </w:rPr>
      </w:pPr>
    </w:p>
    <w:p w14:paraId="54E92980">
      <w:pPr>
        <w:keepNext w:val="0"/>
        <w:keepLines w:val="0"/>
        <w:pageBreakBefore w:val="0"/>
        <w:kinsoku/>
        <w:wordWrap/>
        <w:overflowPunct/>
        <w:bidi w:val="0"/>
        <w:spacing w:line="240" w:lineRule="auto"/>
        <w:rPr>
          <w:rFonts w:hint="eastAsia" w:ascii="宋体" w:hAnsi="宋体" w:cs="宋体"/>
          <w:color w:val="000000"/>
          <w:sz w:val="24"/>
        </w:rPr>
      </w:pPr>
    </w:p>
    <w:p w14:paraId="6AA19D2B">
      <w:pPr>
        <w:pStyle w:val="2"/>
        <w:keepNext w:val="0"/>
        <w:keepLines w:val="0"/>
        <w:pageBreakBefore w:val="0"/>
        <w:kinsoku/>
        <w:wordWrap/>
        <w:overflowPunct/>
        <w:bidi w:val="0"/>
        <w:spacing w:line="240" w:lineRule="auto"/>
        <w:rPr>
          <w:rFonts w:hint="eastAsia" w:ascii="宋体" w:hAnsi="宋体" w:cs="宋体"/>
          <w:color w:val="000000"/>
          <w:sz w:val="24"/>
        </w:rPr>
      </w:pPr>
    </w:p>
    <w:p w14:paraId="203B899E">
      <w:pPr>
        <w:keepNext w:val="0"/>
        <w:keepLines w:val="0"/>
        <w:pageBreakBefore w:val="0"/>
        <w:kinsoku/>
        <w:wordWrap/>
        <w:overflowPunct/>
        <w:bidi w:val="0"/>
        <w:spacing w:line="240" w:lineRule="auto"/>
        <w:rPr>
          <w:rFonts w:hint="eastAsia" w:ascii="宋体" w:hAnsi="宋体" w:cs="宋体"/>
          <w:color w:val="000000"/>
          <w:sz w:val="24"/>
        </w:rPr>
      </w:pPr>
    </w:p>
    <w:p w14:paraId="4F08B955">
      <w:pPr>
        <w:pStyle w:val="2"/>
        <w:keepNext w:val="0"/>
        <w:keepLines w:val="0"/>
        <w:pageBreakBefore w:val="0"/>
        <w:kinsoku/>
        <w:wordWrap/>
        <w:overflowPunct/>
        <w:bidi w:val="0"/>
        <w:spacing w:line="240" w:lineRule="auto"/>
        <w:rPr>
          <w:rFonts w:hint="eastAsia" w:ascii="宋体" w:hAnsi="宋体" w:cs="宋体"/>
          <w:color w:val="000000"/>
          <w:sz w:val="24"/>
        </w:rPr>
      </w:pPr>
    </w:p>
    <w:p w14:paraId="738B68ED">
      <w:pPr>
        <w:keepNext w:val="0"/>
        <w:keepLines w:val="0"/>
        <w:pageBreakBefore w:val="0"/>
        <w:kinsoku/>
        <w:wordWrap/>
        <w:overflowPunct/>
        <w:bidi w:val="0"/>
        <w:spacing w:line="240" w:lineRule="auto"/>
        <w:rPr>
          <w:rFonts w:hint="eastAsia" w:ascii="宋体" w:hAnsi="宋体" w:cs="宋体"/>
          <w:color w:val="000000"/>
          <w:sz w:val="24"/>
        </w:rPr>
      </w:pPr>
    </w:p>
    <w:p w14:paraId="03577BE5">
      <w:pPr>
        <w:pStyle w:val="2"/>
        <w:keepNext w:val="0"/>
        <w:keepLines w:val="0"/>
        <w:pageBreakBefore w:val="0"/>
        <w:kinsoku/>
        <w:wordWrap/>
        <w:overflowPunct/>
        <w:bidi w:val="0"/>
        <w:spacing w:line="240" w:lineRule="auto"/>
        <w:rPr>
          <w:rFonts w:hint="eastAsia" w:ascii="宋体" w:hAnsi="宋体" w:cs="宋体"/>
          <w:color w:val="000000"/>
          <w:sz w:val="24"/>
        </w:rPr>
      </w:pPr>
    </w:p>
    <w:p w14:paraId="00C8F19B">
      <w:pPr>
        <w:keepNext w:val="0"/>
        <w:keepLines w:val="0"/>
        <w:pageBreakBefore w:val="0"/>
        <w:kinsoku/>
        <w:wordWrap/>
        <w:overflowPunct/>
        <w:bidi w:val="0"/>
        <w:spacing w:line="240" w:lineRule="auto"/>
        <w:rPr>
          <w:rFonts w:hint="eastAsia" w:ascii="宋体" w:hAnsi="宋体" w:cs="宋体"/>
          <w:color w:val="000000"/>
          <w:sz w:val="24"/>
        </w:rPr>
      </w:pPr>
    </w:p>
    <w:p w14:paraId="7E82DC1B">
      <w:pPr>
        <w:pStyle w:val="2"/>
        <w:keepNext w:val="0"/>
        <w:keepLines w:val="0"/>
        <w:pageBreakBefore w:val="0"/>
        <w:kinsoku/>
        <w:wordWrap/>
        <w:overflowPunct/>
        <w:bidi w:val="0"/>
        <w:spacing w:line="240" w:lineRule="auto"/>
        <w:rPr>
          <w:rFonts w:hint="eastAsia" w:ascii="宋体" w:hAnsi="宋体" w:cs="宋体"/>
          <w:color w:val="000000"/>
          <w:sz w:val="24"/>
        </w:rPr>
      </w:pPr>
    </w:p>
    <w:p w14:paraId="0B7A4001">
      <w:pPr>
        <w:keepNext w:val="0"/>
        <w:keepLines w:val="0"/>
        <w:pageBreakBefore w:val="0"/>
        <w:kinsoku/>
        <w:wordWrap/>
        <w:overflowPunct/>
        <w:bidi w:val="0"/>
        <w:spacing w:line="240" w:lineRule="auto"/>
        <w:rPr>
          <w:rFonts w:hint="eastAsia" w:ascii="宋体" w:hAnsi="宋体" w:cs="宋体"/>
          <w:color w:val="000000"/>
          <w:sz w:val="24"/>
        </w:rPr>
      </w:pPr>
    </w:p>
    <w:p w14:paraId="6EA658BB">
      <w:pPr>
        <w:pStyle w:val="2"/>
        <w:keepNext w:val="0"/>
        <w:keepLines w:val="0"/>
        <w:pageBreakBefore w:val="0"/>
        <w:kinsoku/>
        <w:wordWrap/>
        <w:overflowPunct/>
        <w:bidi w:val="0"/>
        <w:spacing w:line="240" w:lineRule="auto"/>
        <w:rPr>
          <w:rFonts w:hint="eastAsia" w:ascii="宋体" w:hAnsi="宋体" w:cs="宋体"/>
          <w:color w:val="000000"/>
          <w:sz w:val="24"/>
        </w:rPr>
      </w:pPr>
    </w:p>
    <w:p w14:paraId="47325889">
      <w:pPr>
        <w:keepNext w:val="0"/>
        <w:keepLines w:val="0"/>
        <w:pageBreakBefore w:val="0"/>
        <w:kinsoku/>
        <w:wordWrap/>
        <w:overflowPunct/>
        <w:bidi w:val="0"/>
        <w:spacing w:line="240" w:lineRule="auto"/>
        <w:rPr>
          <w:rFonts w:hint="eastAsia" w:ascii="宋体" w:hAnsi="宋体" w:cs="宋体"/>
          <w:color w:val="000000"/>
          <w:sz w:val="24"/>
        </w:rPr>
      </w:pPr>
    </w:p>
    <w:p w14:paraId="58AE601E">
      <w:pPr>
        <w:pStyle w:val="2"/>
        <w:keepNext w:val="0"/>
        <w:keepLines w:val="0"/>
        <w:pageBreakBefore w:val="0"/>
        <w:kinsoku/>
        <w:wordWrap/>
        <w:overflowPunct/>
        <w:bidi w:val="0"/>
        <w:spacing w:line="240" w:lineRule="auto"/>
        <w:rPr>
          <w:rFonts w:hint="eastAsia" w:ascii="宋体" w:hAnsi="宋体" w:cs="宋体"/>
          <w:color w:val="000000"/>
          <w:sz w:val="24"/>
        </w:rPr>
      </w:pPr>
    </w:p>
    <w:p w14:paraId="6F4FF58F">
      <w:pPr>
        <w:keepNext w:val="0"/>
        <w:keepLines w:val="0"/>
        <w:pageBreakBefore w:val="0"/>
        <w:kinsoku/>
        <w:wordWrap/>
        <w:overflowPunct/>
        <w:bidi w:val="0"/>
        <w:spacing w:line="240" w:lineRule="auto"/>
        <w:rPr>
          <w:rFonts w:hint="eastAsia" w:ascii="宋体" w:hAnsi="宋体" w:cs="宋体"/>
          <w:color w:val="000000"/>
          <w:sz w:val="24"/>
        </w:rPr>
      </w:pPr>
    </w:p>
    <w:p w14:paraId="07240503">
      <w:pPr>
        <w:pStyle w:val="2"/>
        <w:keepNext w:val="0"/>
        <w:keepLines w:val="0"/>
        <w:pageBreakBefore w:val="0"/>
        <w:kinsoku/>
        <w:wordWrap/>
        <w:overflowPunct/>
        <w:bidi w:val="0"/>
        <w:spacing w:line="240" w:lineRule="auto"/>
        <w:rPr>
          <w:rFonts w:hint="eastAsia" w:ascii="宋体" w:hAnsi="宋体" w:cs="宋体"/>
          <w:color w:val="000000"/>
          <w:sz w:val="24"/>
        </w:rPr>
      </w:pPr>
    </w:p>
    <w:p w14:paraId="55761807">
      <w:pPr>
        <w:keepNext w:val="0"/>
        <w:keepLines w:val="0"/>
        <w:pageBreakBefore w:val="0"/>
        <w:kinsoku/>
        <w:wordWrap/>
        <w:overflowPunct/>
        <w:bidi w:val="0"/>
        <w:spacing w:line="240" w:lineRule="auto"/>
        <w:rPr>
          <w:rFonts w:hint="eastAsia" w:ascii="宋体" w:hAnsi="宋体" w:cs="宋体"/>
          <w:color w:val="000000"/>
          <w:sz w:val="24"/>
        </w:rPr>
      </w:pPr>
    </w:p>
    <w:p w14:paraId="078A6C6C">
      <w:pPr>
        <w:pStyle w:val="2"/>
        <w:keepNext w:val="0"/>
        <w:keepLines w:val="0"/>
        <w:pageBreakBefore w:val="0"/>
        <w:kinsoku/>
        <w:wordWrap/>
        <w:overflowPunct/>
        <w:bidi w:val="0"/>
        <w:spacing w:line="240" w:lineRule="auto"/>
        <w:rPr>
          <w:rFonts w:hint="eastAsia" w:ascii="宋体" w:hAnsi="宋体" w:cs="宋体"/>
          <w:color w:val="000000"/>
          <w:sz w:val="24"/>
        </w:rPr>
      </w:pPr>
    </w:p>
    <w:p w14:paraId="0F9677C1">
      <w:pPr>
        <w:keepNext w:val="0"/>
        <w:keepLines w:val="0"/>
        <w:pageBreakBefore w:val="0"/>
        <w:kinsoku/>
        <w:wordWrap/>
        <w:overflowPunct/>
        <w:bidi w:val="0"/>
        <w:spacing w:line="240" w:lineRule="auto"/>
        <w:rPr>
          <w:rFonts w:hint="eastAsia" w:ascii="宋体" w:hAnsi="宋体" w:cs="宋体"/>
          <w:color w:val="000000"/>
          <w:sz w:val="24"/>
        </w:rPr>
      </w:pPr>
    </w:p>
    <w:p w14:paraId="5E5B493A">
      <w:pPr>
        <w:pStyle w:val="2"/>
        <w:keepNext w:val="0"/>
        <w:keepLines w:val="0"/>
        <w:pageBreakBefore w:val="0"/>
        <w:kinsoku/>
        <w:wordWrap/>
        <w:overflowPunct/>
        <w:bidi w:val="0"/>
        <w:spacing w:line="240" w:lineRule="auto"/>
        <w:rPr>
          <w:rFonts w:hint="eastAsia" w:ascii="宋体" w:hAnsi="宋体" w:cs="宋体"/>
          <w:color w:val="000000"/>
          <w:sz w:val="24"/>
        </w:rPr>
      </w:pPr>
    </w:p>
    <w:p w14:paraId="3D87DF19">
      <w:pPr>
        <w:keepNext w:val="0"/>
        <w:keepLines w:val="0"/>
        <w:pageBreakBefore w:val="0"/>
        <w:kinsoku/>
        <w:wordWrap/>
        <w:overflowPunct/>
        <w:bidi w:val="0"/>
        <w:spacing w:line="240" w:lineRule="auto"/>
        <w:rPr>
          <w:rFonts w:hint="eastAsia" w:ascii="宋体" w:hAnsi="宋体" w:cs="宋体"/>
          <w:color w:val="000000"/>
          <w:sz w:val="24"/>
        </w:rPr>
      </w:pPr>
    </w:p>
    <w:p w14:paraId="1C605176">
      <w:pPr>
        <w:pStyle w:val="2"/>
        <w:keepNext w:val="0"/>
        <w:keepLines w:val="0"/>
        <w:pageBreakBefore w:val="0"/>
        <w:kinsoku/>
        <w:wordWrap/>
        <w:overflowPunct/>
        <w:bidi w:val="0"/>
        <w:spacing w:line="240" w:lineRule="auto"/>
        <w:rPr>
          <w:rFonts w:hint="eastAsia" w:ascii="宋体" w:hAnsi="宋体" w:cs="宋体"/>
          <w:color w:val="000000"/>
          <w:sz w:val="24"/>
        </w:rPr>
      </w:pPr>
    </w:p>
    <w:p w14:paraId="76BABDD3">
      <w:pPr>
        <w:keepNext w:val="0"/>
        <w:keepLines w:val="0"/>
        <w:pageBreakBefore w:val="0"/>
        <w:kinsoku/>
        <w:wordWrap/>
        <w:overflowPunct/>
        <w:bidi w:val="0"/>
        <w:spacing w:line="240" w:lineRule="auto"/>
        <w:rPr>
          <w:rFonts w:hint="eastAsia" w:ascii="宋体" w:hAnsi="宋体" w:cs="宋体"/>
          <w:color w:val="000000"/>
          <w:sz w:val="24"/>
        </w:rPr>
      </w:pPr>
    </w:p>
    <w:p w14:paraId="13694F83">
      <w:pPr>
        <w:pStyle w:val="2"/>
        <w:keepNext w:val="0"/>
        <w:keepLines w:val="0"/>
        <w:pageBreakBefore w:val="0"/>
        <w:kinsoku/>
        <w:wordWrap/>
        <w:overflowPunct/>
        <w:bidi w:val="0"/>
        <w:spacing w:line="240" w:lineRule="auto"/>
        <w:rPr>
          <w:rFonts w:hint="eastAsia" w:ascii="宋体" w:hAnsi="宋体" w:cs="宋体"/>
          <w:color w:val="000000"/>
          <w:sz w:val="24"/>
        </w:rPr>
      </w:pPr>
    </w:p>
    <w:p w14:paraId="3E4A4420">
      <w:pPr>
        <w:keepNext w:val="0"/>
        <w:keepLines w:val="0"/>
        <w:pageBreakBefore w:val="0"/>
        <w:kinsoku/>
        <w:wordWrap/>
        <w:overflowPunct/>
        <w:bidi w:val="0"/>
        <w:spacing w:line="240" w:lineRule="auto"/>
        <w:rPr>
          <w:rFonts w:hint="eastAsia" w:ascii="宋体" w:hAnsi="宋体" w:cs="宋体"/>
          <w:color w:val="000000"/>
          <w:sz w:val="24"/>
        </w:rPr>
      </w:pPr>
    </w:p>
    <w:p w14:paraId="22D4699B">
      <w:pPr>
        <w:pStyle w:val="2"/>
        <w:keepNext w:val="0"/>
        <w:keepLines w:val="0"/>
        <w:pageBreakBefore w:val="0"/>
        <w:kinsoku/>
        <w:wordWrap/>
        <w:overflowPunct/>
        <w:bidi w:val="0"/>
        <w:spacing w:line="240" w:lineRule="auto"/>
        <w:rPr>
          <w:rFonts w:hint="eastAsia" w:ascii="宋体" w:hAnsi="宋体" w:cs="宋体"/>
          <w:color w:val="000000"/>
          <w:sz w:val="24"/>
        </w:rPr>
      </w:pPr>
    </w:p>
    <w:p w14:paraId="5D6F4387">
      <w:pPr>
        <w:keepNext w:val="0"/>
        <w:keepLines w:val="0"/>
        <w:pageBreakBefore w:val="0"/>
        <w:kinsoku/>
        <w:wordWrap/>
        <w:overflowPunct/>
        <w:bidi w:val="0"/>
        <w:spacing w:line="240" w:lineRule="auto"/>
        <w:rPr>
          <w:rFonts w:hint="eastAsia" w:ascii="宋体" w:hAnsi="宋体" w:cs="宋体"/>
          <w:color w:val="000000"/>
          <w:sz w:val="24"/>
        </w:rPr>
      </w:pPr>
    </w:p>
    <w:p w14:paraId="66F8E43B">
      <w:pPr>
        <w:pStyle w:val="2"/>
        <w:keepNext w:val="0"/>
        <w:keepLines w:val="0"/>
        <w:pageBreakBefore w:val="0"/>
        <w:kinsoku/>
        <w:wordWrap/>
        <w:overflowPunct/>
        <w:bidi w:val="0"/>
        <w:spacing w:line="240" w:lineRule="auto"/>
        <w:rPr>
          <w:rFonts w:hint="eastAsia" w:ascii="宋体" w:hAnsi="宋体" w:cs="宋体"/>
          <w:color w:val="000000"/>
          <w:sz w:val="24"/>
        </w:rPr>
      </w:pPr>
    </w:p>
    <w:p w14:paraId="77DD9E1C">
      <w:pPr>
        <w:keepNext w:val="0"/>
        <w:keepLines w:val="0"/>
        <w:pageBreakBefore w:val="0"/>
        <w:kinsoku/>
        <w:wordWrap/>
        <w:overflowPunct/>
        <w:bidi w:val="0"/>
        <w:spacing w:line="240" w:lineRule="auto"/>
        <w:rPr>
          <w:rFonts w:hint="eastAsia" w:ascii="宋体" w:hAnsi="宋体" w:cs="宋体"/>
          <w:color w:val="000000"/>
          <w:sz w:val="24"/>
        </w:rPr>
      </w:pPr>
    </w:p>
    <w:p w14:paraId="56DE61A9">
      <w:pPr>
        <w:pStyle w:val="2"/>
        <w:keepNext w:val="0"/>
        <w:keepLines w:val="0"/>
        <w:pageBreakBefore w:val="0"/>
        <w:kinsoku/>
        <w:wordWrap/>
        <w:overflowPunct/>
        <w:bidi w:val="0"/>
        <w:spacing w:line="240" w:lineRule="auto"/>
        <w:rPr>
          <w:rFonts w:hint="eastAsia" w:ascii="宋体" w:hAnsi="宋体" w:cs="宋体"/>
          <w:color w:val="000000"/>
          <w:sz w:val="24"/>
        </w:rPr>
      </w:pPr>
    </w:p>
    <w:p w14:paraId="16A6762C">
      <w:pPr>
        <w:keepNext w:val="0"/>
        <w:keepLines w:val="0"/>
        <w:pageBreakBefore w:val="0"/>
        <w:kinsoku/>
        <w:wordWrap/>
        <w:overflowPunct/>
        <w:bidi w:val="0"/>
        <w:spacing w:line="240" w:lineRule="auto"/>
        <w:rPr>
          <w:rFonts w:hint="eastAsia" w:ascii="宋体" w:hAnsi="宋体" w:cs="宋体"/>
          <w:color w:val="000000"/>
          <w:sz w:val="24"/>
        </w:rPr>
      </w:pPr>
    </w:p>
    <w:p w14:paraId="1B457047">
      <w:pPr>
        <w:pStyle w:val="2"/>
        <w:keepNext w:val="0"/>
        <w:keepLines w:val="0"/>
        <w:pageBreakBefore w:val="0"/>
        <w:kinsoku/>
        <w:wordWrap/>
        <w:overflowPunct/>
        <w:bidi w:val="0"/>
        <w:spacing w:line="240" w:lineRule="auto"/>
        <w:rPr>
          <w:rFonts w:hint="eastAsia" w:ascii="宋体" w:hAnsi="宋体" w:cs="宋体"/>
          <w:color w:val="000000"/>
          <w:sz w:val="24"/>
        </w:rPr>
      </w:pPr>
    </w:p>
    <w:p w14:paraId="48928DE5">
      <w:pPr>
        <w:keepNext w:val="0"/>
        <w:keepLines w:val="0"/>
        <w:pageBreakBefore w:val="0"/>
        <w:kinsoku/>
        <w:wordWrap/>
        <w:overflowPunct/>
        <w:bidi w:val="0"/>
        <w:spacing w:line="240" w:lineRule="auto"/>
        <w:rPr>
          <w:rFonts w:hint="eastAsia" w:ascii="宋体" w:hAnsi="宋体" w:cs="宋体"/>
          <w:color w:val="000000"/>
          <w:sz w:val="24"/>
        </w:rPr>
      </w:pPr>
    </w:p>
    <w:p w14:paraId="76D6DB93">
      <w:pPr>
        <w:pStyle w:val="2"/>
        <w:rPr>
          <w:rFonts w:hint="eastAsia"/>
        </w:rPr>
      </w:pPr>
    </w:p>
    <w:p w14:paraId="2BBE2E94">
      <w:pPr>
        <w:keepNext w:val="0"/>
        <w:keepLines w:val="0"/>
        <w:pageBreakBefore w:val="0"/>
        <w:kinsoku/>
        <w:wordWrap/>
        <w:overflowPunct/>
        <w:bidi w:val="0"/>
        <w:spacing w:line="240" w:lineRule="auto"/>
        <w:rPr>
          <w:rFonts w:hint="eastAsia" w:ascii="宋体" w:hAnsi="宋体" w:cs="宋体"/>
          <w:color w:val="000000"/>
          <w:sz w:val="24"/>
        </w:rPr>
      </w:pPr>
    </w:p>
    <w:p w14:paraId="0E182C11">
      <w:pPr>
        <w:keepNext w:val="0"/>
        <w:keepLines w:val="0"/>
        <w:pageBreakBefore w:val="0"/>
        <w:widowControl w:val="0"/>
        <w:kinsoku/>
        <w:wordWrap/>
        <w:overflowPunct/>
        <w:topLinePunct w:val="0"/>
        <w:autoSpaceDE/>
        <w:autoSpaceDN/>
        <w:bidi w:val="0"/>
        <w:snapToGrid/>
        <w:spacing w:line="460" w:lineRule="exact"/>
        <w:jc w:val="center"/>
        <w:rPr>
          <w:rFonts w:hint="eastAsia" w:ascii="宋体" w:hAnsi="宋体"/>
          <w:b/>
          <w:color w:val="000000"/>
          <w:sz w:val="32"/>
          <w:szCs w:val="32"/>
        </w:rPr>
      </w:pPr>
      <w:r>
        <w:rPr>
          <w:rFonts w:hint="eastAsia" w:ascii="宋体" w:hAnsi="宋体"/>
          <w:b/>
          <w:color w:val="000000"/>
          <w:sz w:val="32"/>
          <w:szCs w:val="32"/>
        </w:rPr>
        <w:t>第三章  评审标准和方法</w:t>
      </w:r>
    </w:p>
    <w:p w14:paraId="286FFB91">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textAlignment w:val="baseline"/>
        <w:rPr>
          <w:rFonts w:hint="eastAsia" w:ascii="宋体" w:hAnsi="宋体"/>
          <w:b/>
          <w:sz w:val="24"/>
        </w:rPr>
      </w:pPr>
      <w:r>
        <w:rPr>
          <w:rFonts w:hint="eastAsia" w:ascii="宋体" w:hAnsi="宋体"/>
          <w:b/>
          <w:sz w:val="24"/>
        </w:rPr>
        <w:t>一、评审原则</w:t>
      </w:r>
    </w:p>
    <w:p w14:paraId="4348B84E">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宋体" w:hAnsi="宋体"/>
          <w:sz w:val="24"/>
        </w:rPr>
      </w:pPr>
      <w:r>
        <w:rPr>
          <w:rFonts w:hint="eastAsia" w:ascii="宋体" w:hAnsi="宋体"/>
          <w:sz w:val="24"/>
        </w:rPr>
        <w:t>本次比选采用综合评估法进行评审。</w:t>
      </w:r>
    </w:p>
    <w:p w14:paraId="26E7EFFF">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textAlignment w:val="baseline"/>
        <w:rPr>
          <w:rFonts w:hint="eastAsia" w:ascii="宋体" w:hAnsi="宋体"/>
          <w:b/>
          <w:sz w:val="24"/>
        </w:rPr>
      </w:pPr>
      <w:r>
        <w:rPr>
          <w:rFonts w:hint="eastAsia" w:ascii="宋体" w:hAnsi="宋体"/>
          <w:b/>
          <w:sz w:val="24"/>
        </w:rPr>
        <w:t>二、评审组织</w:t>
      </w:r>
    </w:p>
    <w:p w14:paraId="2EB5C55A">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宋体" w:hAnsi="宋体"/>
          <w:sz w:val="24"/>
        </w:rPr>
      </w:pPr>
      <w:r>
        <w:rPr>
          <w:rFonts w:hint="eastAsia" w:ascii="宋体" w:hAnsi="宋体"/>
          <w:sz w:val="24"/>
        </w:rPr>
        <w:t>评审由比选人组建的评审委员会负责，人数为3人或以上单数。</w:t>
      </w:r>
    </w:p>
    <w:p w14:paraId="4506916B">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textAlignment w:val="baseline"/>
        <w:rPr>
          <w:rFonts w:hint="eastAsia" w:ascii="宋体" w:hAnsi="宋体"/>
          <w:b/>
          <w:sz w:val="24"/>
        </w:rPr>
      </w:pPr>
      <w:r>
        <w:rPr>
          <w:rFonts w:hint="eastAsia" w:ascii="宋体" w:hAnsi="宋体"/>
          <w:b/>
          <w:sz w:val="24"/>
        </w:rPr>
        <w:t>三、评审程序</w:t>
      </w:r>
    </w:p>
    <w:p w14:paraId="5EBCEC0D">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宋体" w:hAnsi="宋体"/>
          <w:sz w:val="24"/>
        </w:rPr>
      </w:pPr>
      <w:r>
        <w:rPr>
          <w:rFonts w:hint="eastAsia" w:ascii="宋体" w:hAnsi="宋体"/>
          <w:sz w:val="24"/>
        </w:rPr>
        <w:t>1.评审委员会对各申请文件进行</w:t>
      </w:r>
      <w:r>
        <w:rPr>
          <w:rFonts w:hint="eastAsia" w:ascii="宋体" w:hAnsi="宋体"/>
          <w:b/>
          <w:sz w:val="24"/>
        </w:rPr>
        <w:t>资格审查</w:t>
      </w:r>
      <w:r>
        <w:rPr>
          <w:rFonts w:hint="eastAsia" w:ascii="宋体" w:hAnsi="宋体"/>
          <w:sz w:val="24"/>
        </w:rPr>
        <w:t>，剔除实质上未响应比选文件要求的申请文件。</w:t>
      </w:r>
    </w:p>
    <w:p w14:paraId="3EF1F913">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宋体" w:hAnsi="宋体"/>
          <w:sz w:val="24"/>
        </w:rPr>
      </w:pPr>
      <w:r>
        <w:rPr>
          <w:rFonts w:hint="eastAsia" w:ascii="宋体" w:hAnsi="宋体"/>
          <w:sz w:val="24"/>
        </w:rPr>
        <w:t>2.评审委员会对通过资格审查的申请文件进行</w:t>
      </w:r>
      <w:r>
        <w:rPr>
          <w:rFonts w:hint="eastAsia" w:ascii="宋体" w:hAnsi="宋体"/>
          <w:b/>
          <w:sz w:val="24"/>
        </w:rPr>
        <w:t>符合性评审</w:t>
      </w:r>
      <w:r>
        <w:rPr>
          <w:rFonts w:hint="eastAsia" w:ascii="宋体" w:hAnsi="宋体"/>
          <w:sz w:val="24"/>
        </w:rPr>
        <w:t>，剔除实质上未响应比选文件要求的申请文件。</w:t>
      </w:r>
    </w:p>
    <w:p w14:paraId="5DFEF472">
      <w:pPr>
        <w:keepNext w:val="0"/>
        <w:keepLines w:val="0"/>
        <w:pageBreakBefore w:val="0"/>
        <w:widowControl w:val="0"/>
        <w:kinsoku/>
        <w:wordWrap/>
        <w:overflowPunct/>
        <w:topLinePunct w:val="0"/>
        <w:autoSpaceDE/>
        <w:autoSpaceDN/>
        <w:bidi w:val="0"/>
        <w:adjustRightInd w:val="0"/>
        <w:snapToGrid/>
        <w:spacing w:line="460" w:lineRule="exact"/>
        <w:ind w:firstLine="480" w:firstLineChars="200"/>
        <w:textAlignment w:val="baseline"/>
        <w:rPr>
          <w:rFonts w:hint="eastAsia" w:ascii="宋体" w:hAnsi="宋体"/>
          <w:sz w:val="24"/>
        </w:rPr>
      </w:pPr>
      <w:r>
        <w:rPr>
          <w:rFonts w:hint="eastAsia" w:ascii="宋体" w:hAnsi="宋体"/>
          <w:sz w:val="24"/>
        </w:rPr>
        <w:t>3.评审委员会根据评审标准和方法，分别对所有通过符合性审查的申请文件进行</w:t>
      </w:r>
      <w:r>
        <w:rPr>
          <w:rFonts w:hint="eastAsia" w:ascii="宋体" w:hAnsi="宋体"/>
          <w:b/>
          <w:bCs/>
          <w:sz w:val="24"/>
        </w:rPr>
        <w:t>综合评审并打分</w:t>
      </w:r>
      <w:r>
        <w:rPr>
          <w:rFonts w:hint="eastAsia" w:ascii="宋体" w:hAnsi="宋体"/>
          <w:sz w:val="24"/>
        </w:rPr>
        <w:t>，所有打分保留两位小数。</w:t>
      </w:r>
    </w:p>
    <w:p w14:paraId="4641F7C5">
      <w:pPr>
        <w:keepNext w:val="0"/>
        <w:keepLines w:val="0"/>
        <w:pageBreakBefore w:val="0"/>
        <w:widowControl w:val="0"/>
        <w:kinsoku/>
        <w:wordWrap/>
        <w:overflowPunct/>
        <w:topLinePunct w:val="0"/>
        <w:autoSpaceDE/>
        <w:autoSpaceDN/>
        <w:bidi w:val="0"/>
        <w:adjustRightInd w:val="0"/>
        <w:snapToGrid/>
        <w:spacing w:line="460" w:lineRule="exact"/>
        <w:ind w:firstLine="482" w:firstLineChars="200"/>
        <w:textAlignment w:val="baseline"/>
        <w:rPr>
          <w:rFonts w:hint="eastAsia" w:ascii="宋体" w:hAnsi="宋体"/>
          <w:b/>
          <w:sz w:val="24"/>
        </w:rPr>
      </w:pPr>
      <w:r>
        <w:rPr>
          <w:rFonts w:hint="eastAsia" w:ascii="宋体" w:hAnsi="宋体"/>
          <w:b/>
          <w:sz w:val="24"/>
        </w:rPr>
        <w:t>四、综合评审并打分及推荐中选单位</w:t>
      </w:r>
    </w:p>
    <w:p w14:paraId="5F597145">
      <w:pPr>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pPr>
      <w:r>
        <w:rPr>
          <w:rFonts w:hint="eastAsia" w:ascii="宋体" w:hAnsi="宋体"/>
          <w:sz w:val="24"/>
        </w:rPr>
        <w:t>评审委员会分别对满足比选文件实质性要求的各申请文件进行综合评审并打分，所有打分保留两位小数。评分总分值为100分</w:t>
      </w:r>
      <w:r>
        <w:rPr>
          <w:rFonts w:hint="eastAsia" w:ascii="宋体" w:hAnsi="宋体"/>
          <w:sz w:val="24"/>
          <w:highlight w:val="none"/>
        </w:rPr>
        <w:t>。汇总各申请人综合评审得分，按由高到低的顺序推荐前三名为中选候选人。汇总得分相同时，以报价较低的优先，若报价也相同，则由评审委员会</w:t>
      </w:r>
      <w:r>
        <w:rPr>
          <w:rFonts w:hint="eastAsia" w:ascii="宋体" w:hAnsi="宋体" w:eastAsia="宋体" w:cs="宋体"/>
          <w:spacing w:val="4"/>
          <w:kern w:val="0"/>
          <w:sz w:val="24"/>
          <w:szCs w:val="24"/>
          <w:highlight w:val="none"/>
          <w:lang w:val="zh-CN"/>
        </w:rPr>
        <w:t>投票决定其排序</w:t>
      </w:r>
      <w:r>
        <w:rPr>
          <w:rFonts w:hint="eastAsia" w:ascii="宋体" w:hAnsi="宋体"/>
          <w:sz w:val="24"/>
          <w:highlight w:val="none"/>
        </w:rPr>
        <w:t>。</w:t>
      </w:r>
    </w:p>
    <w:tbl>
      <w:tblPr>
        <w:tblStyle w:val="13"/>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9"/>
        <w:gridCol w:w="5386"/>
        <w:gridCol w:w="1556"/>
      </w:tblGrid>
      <w:tr w14:paraId="69C42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2129" w:type="dxa"/>
            <w:vAlign w:val="center"/>
          </w:tcPr>
          <w:p w14:paraId="740B335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评分因素</w:t>
            </w:r>
          </w:p>
        </w:tc>
        <w:tc>
          <w:tcPr>
            <w:tcW w:w="5386" w:type="dxa"/>
            <w:vAlign w:val="center"/>
          </w:tcPr>
          <w:p w14:paraId="5879F92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评分标准</w:t>
            </w:r>
          </w:p>
        </w:tc>
        <w:tc>
          <w:tcPr>
            <w:tcW w:w="1556" w:type="dxa"/>
            <w:vAlign w:val="center"/>
          </w:tcPr>
          <w:p w14:paraId="4857720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eastAsia="zh-CN"/>
              </w:rPr>
            </w:pPr>
            <w:r>
              <w:rPr>
                <w:rFonts w:hint="eastAsia" w:ascii="宋体" w:hAnsi="宋体" w:cs="宋体"/>
                <w:sz w:val="24"/>
                <w:lang w:val="en-US" w:eastAsia="zh-CN"/>
              </w:rPr>
              <w:t>得分</w:t>
            </w:r>
          </w:p>
        </w:tc>
      </w:tr>
      <w:tr w14:paraId="580B9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2129" w:type="dxa"/>
            <w:vAlign w:val="center"/>
          </w:tcPr>
          <w:p w14:paraId="7CB0E37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报价</w:t>
            </w:r>
          </w:p>
          <w:p w14:paraId="5BA2DDF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仿宋_GB2312" w:hAnsi="仿宋_GB2312" w:eastAsia="仿宋_GB2312" w:cs="仿宋_GB2312"/>
                <w:color w:val="000000"/>
                <w:spacing w:val="0"/>
                <w:w w:val="100"/>
                <w:position w:val="0"/>
                <w:sz w:val="26"/>
                <w:szCs w:val="26"/>
              </w:rPr>
              <w:t>（</w:t>
            </w:r>
            <w:r>
              <w:rPr>
                <w:rFonts w:hint="eastAsia" w:ascii="仿宋_GB2312" w:hAnsi="仿宋_GB2312" w:eastAsia="仿宋_GB2312" w:cs="仿宋_GB2312"/>
                <w:color w:val="000000"/>
                <w:spacing w:val="0"/>
                <w:w w:val="100"/>
                <w:position w:val="0"/>
                <w:sz w:val="26"/>
                <w:szCs w:val="26"/>
                <w:lang w:val="en-US" w:eastAsia="zh-CN"/>
              </w:rPr>
              <w:t>25</w:t>
            </w:r>
            <w:r>
              <w:rPr>
                <w:rFonts w:hint="eastAsia" w:ascii="仿宋_GB2312" w:hAnsi="仿宋_GB2312" w:eastAsia="仿宋_GB2312" w:cs="仿宋_GB2312"/>
                <w:color w:val="000000"/>
                <w:spacing w:val="0"/>
                <w:w w:val="100"/>
                <w:position w:val="0"/>
                <w:sz w:val="26"/>
                <w:szCs w:val="26"/>
              </w:rPr>
              <w:t>分）</w:t>
            </w:r>
          </w:p>
        </w:tc>
        <w:tc>
          <w:tcPr>
            <w:tcW w:w="5386" w:type="dxa"/>
            <w:vAlign w:val="center"/>
          </w:tcPr>
          <w:p w14:paraId="0C5CCC63">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cs="宋体"/>
                <w:sz w:val="24"/>
              </w:rPr>
              <w:t>所有比选申请人</w:t>
            </w:r>
            <w:r>
              <w:rPr>
                <w:rFonts w:hint="eastAsia" w:ascii="宋体" w:hAnsi="宋体" w:cs="宋体"/>
                <w:sz w:val="24"/>
                <w:lang w:val="en-US" w:eastAsia="zh-CN"/>
              </w:rPr>
              <w:t>的</w:t>
            </w:r>
            <w:r>
              <w:rPr>
                <w:rFonts w:hint="eastAsia" w:ascii="宋体" w:hAnsi="宋体" w:cs="宋体"/>
                <w:sz w:val="24"/>
              </w:rPr>
              <w:t>报价</w:t>
            </w:r>
            <w:r>
              <w:rPr>
                <w:rFonts w:hint="eastAsia" w:ascii="宋体" w:hAnsi="宋体" w:cs="宋体"/>
                <w:sz w:val="24"/>
                <w:lang w:val="en-US" w:eastAsia="zh-CN"/>
              </w:rPr>
              <w:t>中，折扣比例最大的作为</w:t>
            </w:r>
            <w:r>
              <w:rPr>
                <w:rFonts w:hint="eastAsia" w:ascii="宋体" w:hAnsi="宋体" w:cs="宋体"/>
                <w:sz w:val="24"/>
              </w:rPr>
              <w:t>基准，得</w:t>
            </w:r>
            <w:r>
              <w:rPr>
                <w:rFonts w:hint="eastAsia" w:ascii="宋体" w:hAnsi="宋体" w:cs="宋体"/>
                <w:sz w:val="24"/>
                <w:lang w:val="en-US" w:eastAsia="zh-CN"/>
              </w:rPr>
              <w:t>满</w:t>
            </w:r>
            <w:r>
              <w:rPr>
                <w:rFonts w:hint="eastAsia" w:ascii="宋体" w:hAnsi="宋体" w:cs="宋体"/>
                <w:sz w:val="24"/>
              </w:rPr>
              <w:t>分。在基准的基础上，</w:t>
            </w:r>
            <w:r>
              <w:rPr>
                <w:rFonts w:hint="eastAsia" w:ascii="宋体" w:hAnsi="宋体" w:cs="宋体"/>
                <w:sz w:val="24"/>
                <w:lang w:val="en-US" w:eastAsia="zh-CN"/>
              </w:rPr>
              <w:t>折扣比例每减小1%，得分减少1分</w:t>
            </w:r>
            <w:r>
              <w:rPr>
                <w:rFonts w:hint="eastAsia" w:ascii="宋体" w:hAnsi="宋体" w:cs="宋体"/>
                <w:sz w:val="24"/>
              </w:rPr>
              <w:t>。</w:t>
            </w:r>
          </w:p>
        </w:tc>
        <w:tc>
          <w:tcPr>
            <w:tcW w:w="1556" w:type="dxa"/>
            <w:vAlign w:val="center"/>
          </w:tcPr>
          <w:p w14:paraId="4FFE7C3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0-25分</w:t>
            </w:r>
          </w:p>
        </w:tc>
      </w:tr>
      <w:tr w14:paraId="330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 w:hRule="atLeast"/>
          <w:jc w:val="center"/>
        </w:trPr>
        <w:tc>
          <w:tcPr>
            <w:tcW w:w="2129" w:type="dxa"/>
            <w:vAlign w:val="center"/>
          </w:tcPr>
          <w:p w14:paraId="40C3454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rPr>
            </w:pPr>
            <w:r>
              <w:rPr>
                <w:rFonts w:hint="eastAsia" w:ascii="宋体" w:hAnsi="宋体" w:eastAsia="宋体" w:cs="宋体"/>
                <w:sz w:val="24"/>
              </w:rPr>
              <w:t>比选申请人</w:t>
            </w:r>
            <w:r>
              <w:rPr>
                <w:rFonts w:hint="eastAsia" w:ascii="宋体" w:hAnsi="宋体" w:eastAsia="宋体" w:cs="宋体"/>
                <w:sz w:val="24"/>
                <w:lang w:val="en-US" w:eastAsia="zh-CN"/>
              </w:rPr>
              <w:t>业绩</w:t>
            </w:r>
          </w:p>
          <w:p w14:paraId="74E5A39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仿宋_GB2312" w:hAnsi="仿宋_GB2312" w:eastAsia="仿宋_GB2312" w:cs="仿宋_GB2312"/>
                <w:color w:val="000000"/>
                <w:spacing w:val="0"/>
                <w:w w:val="100"/>
                <w:position w:val="0"/>
                <w:sz w:val="26"/>
                <w:szCs w:val="26"/>
              </w:rPr>
              <w:t>（10分）</w:t>
            </w:r>
          </w:p>
        </w:tc>
        <w:tc>
          <w:tcPr>
            <w:tcW w:w="5386" w:type="dxa"/>
            <w:vAlign w:val="center"/>
          </w:tcPr>
          <w:p w14:paraId="28A717A3">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cs="宋体"/>
                <w:sz w:val="24"/>
                <w:lang w:val="en-US" w:eastAsia="zh-CN"/>
              </w:rPr>
              <w:t>每有一个符合要求的业绩得5分，最高得10分</w:t>
            </w:r>
            <w:r>
              <w:rPr>
                <w:rFonts w:hint="eastAsia" w:ascii="宋体" w:hAnsi="宋体" w:eastAsia="宋体" w:cs="宋体"/>
                <w:sz w:val="24"/>
                <w:lang w:val="en-US" w:eastAsia="zh-CN"/>
              </w:rPr>
              <w:t>。</w:t>
            </w:r>
          </w:p>
        </w:tc>
        <w:tc>
          <w:tcPr>
            <w:tcW w:w="1556" w:type="dxa"/>
            <w:vAlign w:val="center"/>
          </w:tcPr>
          <w:p w14:paraId="00E09B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0-10分</w:t>
            </w:r>
          </w:p>
        </w:tc>
      </w:tr>
      <w:tr w14:paraId="175E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9" w:hRule="atLeast"/>
          <w:jc w:val="center"/>
        </w:trPr>
        <w:tc>
          <w:tcPr>
            <w:tcW w:w="2129" w:type="dxa"/>
            <w:vAlign w:val="center"/>
          </w:tcPr>
          <w:p w14:paraId="6E904B2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人员力量配备</w:t>
            </w:r>
          </w:p>
          <w:p w14:paraId="28E4E6A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仿宋_GB2312" w:hAnsi="仿宋_GB2312" w:eastAsia="仿宋_GB2312" w:cs="仿宋_GB2312"/>
                <w:color w:val="000000"/>
                <w:spacing w:val="0"/>
                <w:w w:val="100"/>
                <w:kern w:val="2"/>
                <w:position w:val="0"/>
                <w:sz w:val="26"/>
                <w:szCs w:val="26"/>
                <w:u w:val="none"/>
                <w:shd w:val="clear" w:color="auto" w:fill="auto"/>
                <w:lang w:val="en-US" w:eastAsia="zh-CN" w:bidi="zh-TW"/>
              </w:rPr>
              <w:t>（20分）</w:t>
            </w:r>
          </w:p>
        </w:tc>
        <w:tc>
          <w:tcPr>
            <w:tcW w:w="5386" w:type="dxa"/>
            <w:vAlign w:val="center"/>
          </w:tcPr>
          <w:p w14:paraId="672487D1">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cs="宋体"/>
                <w:sz w:val="24"/>
                <w:lang w:val="en-US" w:eastAsia="zh-CN"/>
              </w:rPr>
              <w:t>比选申请人需配备能够满足招标需要的人员力量，团队人员为3人，得10分；每多一人加2.5分，最多加10分。</w:t>
            </w:r>
          </w:p>
        </w:tc>
        <w:tc>
          <w:tcPr>
            <w:tcW w:w="1556" w:type="dxa"/>
            <w:vAlign w:val="center"/>
          </w:tcPr>
          <w:p w14:paraId="376F27D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0-20分</w:t>
            </w:r>
          </w:p>
        </w:tc>
      </w:tr>
      <w:tr w14:paraId="44EFB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2129" w:type="dxa"/>
            <w:vAlign w:val="center"/>
          </w:tcPr>
          <w:p w14:paraId="03D5AA6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服务方案</w:t>
            </w:r>
          </w:p>
          <w:p w14:paraId="139D8B4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仿宋_GB2312" w:hAnsi="仿宋_GB2312" w:eastAsia="仿宋_GB2312" w:cs="仿宋_GB2312"/>
                <w:color w:val="000000"/>
                <w:spacing w:val="0"/>
                <w:w w:val="100"/>
                <w:kern w:val="2"/>
                <w:position w:val="0"/>
                <w:sz w:val="26"/>
                <w:szCs w:val="26"/>
                <w:u w:val="none"/>
                <w:shd w:val="clear" w:color="auto" w:fill="auto"/>
                <w:lang w:val="en-US" w:eastAsia="zh-CN" w:bidi="zh-TW"/>
              </w:rPr>
              <w:t>（45分）</w:t>
            </w:r>
          </w:p>
        </w:tc>
        <w:tc>
          <w:tcPr>
            <w:tcW w:w="5386" w:type="dxa"/>
            <w:vAlign w:val="center"/>
          </w:tcPr>
          <w:p w14:paraId="03B02556">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cs="宋体"/>
                <w:sz w:val="24"/>
                <w:lang w:val="en-US" w:eastAsia="zh-CN"/>
              </w:rPr>
              <w:t>总体工作安排符合实际情况（0-15分）；</w:t>
            </w:r>
          </w:p>
          <w:p w14:paraId="1C17B084">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cs="宋体"/>
                <w:sz w:val="24"/>
                <w:lang w:val="en-US" w:eastAsia="zh-CN"/>
              </w:rPr>
              <w:t>招标工作符合分项进度计划（0-15分）</w:t>
            </w:r>
            <w:r>
              <w:rPr>
                <w:rFonts w:hint="eastAsia" w:ascii="宋体" w:hAnsi="宋体" w:cs="宋体"/>
                <w:sz w:val="24"/>
              </w:rPr>
              <w:t>；</w:t>
            </w:r>
          </w:p>
          <w:p w14:paraId="44DE4D9B">
            <w:pPr>
              <w:keepNext w:val="0"/>
              <w:keepLines w:val="0"/>
              <w:pageBreakBefore w:val="0"/>
              <w:widowControl w:val="0"/>
              <w:kinsoku/>
              <w:wordWrap/>
              <w:overflowPunct/>
              <w:topLinePunct w:val="0"/>
              <w:autoSpaceDE/>
              <w:autoSpaceDN/>
              <w:bidi w:val="0"/>
              <w:adjustRightInd/>
              <w:snapToGrid/>
              <w:spacing w:line="460" w:lineRule="exact"/>
              <w:jc w:val="left"/>
              <w:textAlignment w:val="auto"/>
              <w:rPr>
                <w:rFonts w:hint="eastAsia" w:ascii="宋体" w:hAnsi="宋体" w:cs="宋体"/>
                <w:sz w:val="24"/>
              </w:rPr>
            </w:pPr>
            <w:r>
              <w:rPr>
                <w:rFonts w:hint="eastAsia" w:ascii="宋体" w:hAnsi="宋体" w:eastAsia="宋体" w:cs="宋体"/>
                <w:sz w:val="24"/>
                <w:lang w:val="en-US" w:eastAsia="zh-CN"/>
              </w:rPr>
              <w:t>招标质量保证措施、保密措施（0-15分）</w:t>
            </w:r>
            <w:r>
              <w:rPr>
                <w:rFonts w:hint="eastAsia" w:ascii="宋体" w:hAnsi="宋体" w:cs="宋体"/>
                <w:sz w:val="24"/>
              </w:rPr>
              <w:t>。</w:t>
            </w:r>
          </w:p>
        </w:tc>
        <w:tc>
          <w:tcPr>
            <w:tcW w:w="1556" w:type="dxa"/>
            <w:vAlign w:val="center"/>
          </w:tcPr>
          <w:p w14:paraId="7DF3648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4"/>
                <w:lang w:val="en-US" w:eastAsia="zh-CN"/>
              </w:rPr>
            </w:pPr>
            <w:r>
              <w:rPr>
                <w:rFonts w:hint="eastAsia" w:ascii="宋体" w:hAnsi="宋体" w:cs="宋体"/>
                <w:sz w:val="24"/>
                <w:lang w:val="en-US" w:eastAsia="zh-CN"/>
              </w:rPr>
              <w:t>0-45分</w:t>
            </w:r>
          </w:p>
        </w:tc>
      </w:tr>
    </w:tbl>
    <w:p w14:paraId="4B40F003">
      <w:pPr>
        <w:keepNext w:val="0"/>
        <w:keepLines w:val="0"/>
        <w:pageBreakBefore w:val="0"/>
        <w:kinsoku/>
        <w:wordWrap/>
        <w:overflowPunct/>
        <w:bidi w:val="0"/>
        <w:spacing w:line="240" w:lineRule="auto"/>
        <w:rPr>
          <w:rFonts w:hint="eastAsia" w:ascii="宋体" w:hAnsi="宋体" w:cs="宋体"/>
          <w:sz w:val="28"/>
          <w:szCs w:val="28"/>
        </w:rPr>
      </w:pPr>
    </w:p>
    <w:p w14:paraId="590CB0E7">
      <w:pPr>
        <w:keepNext w:val="0"/>
        <w:keepLines w:val="0"/>
        <w:pageBreakBefore w:val="0"/>
        <w:kinsoku/>
        <w:wordWrap/>
        <w:overflowPunct/>
        <w:bidi w:val="0"/>
        <w:spacing w:line="240" w:lineRule="auto"/>
        <w:rPr>
          <w:rFonts w:hint="eastAsia" w:ascii="宋体" w:hAnsi="宋体"/>
          <w:sz w:val="24"/>
        </w:rPr>
      </w:pPr>
      <w:r>
        <w:rPr>
          <w:rFonts w:hint="eastAsia" w:ascii="宋体" w:hAnsi="宋体" w:cs="宋体"/>
          <w:sz w:val="28"/>
          <w:szCs w:val="28"/>
        </w:rPr>
        <w:t>附表1：</w:t>
      </w:r>
    </w:p>
    <w:p w14:paraId="19BF6DFF">
      <w:pPr>
        <w:keepNext w:val="0"/>
        <w:keepLines w:val="0"/>
        <w:pageBreakBefore w:val="0"/>
        <w:kinsoku/>
        <w:wordWrap/>
        <w:overflowPunct/>
        <w:bidi w:val="0"/>
        <w:spacing w:line="240" w:lineRule="auto"/>
        <w:jc w:val="center"/>
        <w:rPr>
          <w:rFonts w:eastAsia="黑体"/>
          <w:sz w:val="28"/>
          <w:szCs w:val="28"/>
        </w:rPr>
      </w:pPr>
      <w:r>
        <w:rPr>
          <w:rFonts w:hint="eastAsia" w:ascii="宋体" w:hAnsi="宋体" w:cs="宋体"/>
          <w:b/>
          <w:bCs/>
          <w:sz w:val="30"/>
          <w:szCs w:val="30"/>
        </w:rPr>
        <w:t>资格审查表</w:t>
      </w:r>
    </w:p>
    <w:p w14:paraId="6D6CDB62">
      <w:pPr>
        <w:pStyle w:val="5"/>
        <w:keepNext w:val="0"/>
        <w:keepLines w:val="0"/>
        <w:pageBreakBefore w:val="0"/>
        <w:widowControl w:val="0"/>
        <w:tabs>
          <w:tab w:val="left" w:pos="686"/>
        </w:tabs>
        <w:kinsoku/>
        <w:wordWrap/>
        <w:overflowPunct/>
        <w:topLinePunct w:val="0"/>
        <w:autoSpaceDE/>
        <w:autoSpaceDN/>
        <w:bidi w:val="0"/>
        <w:adjustRightInd/>
        <w:snapToGrid/>
        <w:spacing w:line="460" w:lineRule="exact"/>
        <w:textAlignment w:val="auto"/>
      </w:pPr>
    </w:p>
    <w:tbl>
      <w:tblPr>
        <w:tblStyle w:val="13"/>
        <w:tblW w:w="8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
        <w:gridCol w:w="949"/>
        <w:gridCol w:w="1188"/>
        <w:gridCol w:w="1039"/>
        <w:gridCol w:w="2412"/>
        <w:gridCol w:w="2303"/>
      </w:tblGrid>
      <w:tr w14:paraId="72306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838" w:type="dxa"/>
            <w:vAlign w:val="center"/>
          </w:tcPr>
          <w:p w14:paraId="15DA870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sz w:val="24"/>
              </w:rPr>
            </w:pPr>
            <w:r>
              <w:rPr>
                <w:rFonts w:hint="eastAsia" w:ascii="宋体" w:hAnsi="宋体"/>
                <w:sz w:val="24"/>
              </w:rPr>
              <w:t>序号</w:t>
            </w:r>
          </w:p>
        </w:tc>
        <w:tc>
          <w:tcPr>
            <w:tcW w:w="949" w:type="dxa"/>
            <w:vAlign w:val="center"/>
          </w:tcPr>
          <w:p w14:paraId="1E28FA1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sz w:val="24"/>
                <w:lang w:val="en-US" w:eastAsia="zh-CN"/>
              </w:rPr>
            </w:pPr>
            <w:r>
              <w:rPr>
                <w:rFonts w:hint="eastAsia" w:ascii="宋体" w:hAnsi="宋体"/>
                <w:sz w:val="24"/>
                <w:lang w:val="en-US" w:eastAsia="zh-CN"/>
              </w:rPr>
              <w:t>投标人</w:t>
            </w:r>
          </w:p>
        </w:tc>
        <w:tc>
          <w:tcPr>
            <w:tcW w:w="1188" w:type="dxa"/>
            <w:vAlign w:val="center"/>
          </w:tcPr>
          <w:p w14:paraId="55F54BF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sz w:val="24"/>
              </w:rPr>
            </w:pPr>
            <w:r>
              <w:rPr>
                <w:rFonts w:hint="eastAsia" w:ascii="宋体" w:hAnsi="宋体"/>
                <w:sz w:val="24"/>
              </w:rPr>
              <w:t>评审因素</w:t>
            </w:r>
          </w:p>
        </w:tc>
        <w:tc>
          <w:tcPr>
            <w:tcW w:w="1039" w:type="dxa"/>
            <w:vAlign w:val="center"/>
          </w:tcPr>
          <w:p w14:paraId="5BF899C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sz w:val="24"/>
                <w:lang w:eastAsia="zh-CN"/>
              </w:rPr>
            </w:pPr>
            <w:r>
              <w:rPr>
                <w:rFonts w:hint="eastAsia" w:ascii="宋体" w:hAnsi="宋体"/>
                <w:sz w:val="24"/>
                <w:lang w:val="en-US" w:eastAsia="zh-CN"/>
              </w:rPr>
              <w:t>结论</w:t>
            </w:r>
          </w:p>
        </w:tc>
        <w:tc>
          <w:tcPr>
            <w:tcW w:w="2412" w:type="dxa"/>
            <w:vAlign w:val="center"/>
          </w:tcPr>
          <w:p w14:paraId="7C3BBC5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sz w:val="24"/>
              </w:rPr>
            </w:pPr>
            <w:r>
              <w:rPr>
                <w:rFonts w:hint="eastAsia" w:ascii="宋体" w:hAnsi="宋体"/>
                <w:sz w:val="24"/>
                <w:lang w:val="en-US" w:eastAsia="zh-CN"/>
              </w:rPr>
              <w:t>如不通过，说明原因</w:t>
            </w:r>
          </w:p>
        </w:tc>
        <w:tc>
          <w:tcPr>
            <w:tcW w:w="2303" w:type="dxa"/>
            <w:vAlign w:val="center"/>
          </w:tcPr>
          <w:p w14:paraId="3C61A01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sz w:val="24"/>
              </w:rPr>
            </w:pPr>
            <w:r>
              <w:rPr>
                <w:rFonts w:hint="eastAsia" w:ascii="宋体" w:hAnsi="宋体"/>
                <w:sz w:val="24"/>
              </w:rPr>
              <w:t>备注</w:t>
            </w:r>
          </w:p>
        </w:tc>
      </w:tr>
      <w:tr w14:paraId="2549E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0E1BFC3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1</w:t>
            </w:r>
          </w:p>
        </w:tc>
        <w:tc>
          <w:tcPr>
            <w:tcW w:w="949" w:type="dxa"/>
            <w:vAlign w:val="center"/>
          </w:tcPr>
          <w:p w14:paraId="3835673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1188" w:type="dxa"/>
            <w:vMerge w:val="restart"/>
            <w:vAlign w:val="center"/>
          </w:tcPr>
          <w:p w14:paraId="4EE4AA3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eastAsia="zh-CN"/>
              </w:rPr>
            </w:pPr>
            <w:r>
              <w:rPr>
                <w:rFonts w:hint="eastAsia" w:ascii="宋体" w:hAnsi="宋体" w:cs="宋体"/>
                <w:sz w:val="24"/>
              </w:rPr>
              <w:t>有效营业执照</w:t>
            </w:r>
            <w:r>
              <w:rPr>
                <w:rFonts w:hint="eastAsia" w:ascii="宋体" w:hAnsi="宋体" w:cs="宋体"/>
                <w:sz w:val="24"/>
                <w:lang w:eastAsia="zh-CN"/>
              </w:rPr>
              <w:t>；</w:t>
            </w:r>
          </w:p>
          <w:p w14:paraId="045E9DF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r>
              <w:rPr>
                <w:rFonts w:hint="eastAsia" w:ascii="宋体" w:hAnsi="宋体" w:cs="宋体"/>
                <w:bCs/>
                <w:sz w:val="24"/>
              </w:rPr>
              <w:t>失信被执行人、</w:t>
            </w:r>
            <w:r>
              <w:rPr>
                <w:rFonts w:hint="eastAsia" w:ascii="宋体" w:hAnsi="宋体"/>
                <w:sz w:val="24"/>
              </w:rPr>
              <w:t>重大税收违法失信主体</w:t>
            </w:r>
            <w:r>
              <w:rPr>
                <w:rFonts w:hint="eastAsia" w:ascii="宋体" w:hAnsi="宋体" w:cs="宋体"/>
                <w:bCs/>
                <w:sz w:val="24"/>
              </w:rPr>
              <w:t>查询</w:t>
            </w:r>
          </w:p>
        </w:tc>
        <w:tc>
          <w:tcPr>
            <w:tcW w:w="1039" w:type="dxa"/>
            <w:vAlign w:val="center"/>
          </w:tcPr>
          <w:p w14:paraId="68D8E76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4F24FFE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restart"/>
            <w:vAlign w:val="center"/>
          </w:tcPr>
          <w:p w14:paraId="5F11A7B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投标文件中附复印件</w:t>
            </w:r>
            <w:r>
              <w:rPr>
                <w:rFonts w:hint="eastAsia" w:ascii="宋体" w:hAnsi="宋体" w:cs="宋体"/>
                <w:sz w:val="24"/>
                <w:lang w:eastAsia="zh-CN"/>
              </w:rPr>
              <w:t>；</w:t>
            </w:r>
            <w:r>
              <w:rPr>
                <w:rFonts w:hint="eastAsia" w:ascii="宋体" w:hAnsi="宋体" w:cs="宋体"/>
                <w:sz w:val="24"/>
              </w:rPr>
              <w:t>申请文件中附在“信用中国（www.creditchina.gov.cn）”网站中未被列入失信被执行人、</w:t>
            </w:r>
            <w:r>
              <w:rPr>
                <w:rFonts w:hint="eastAsia" w:ascii="宋体" w:hAnsi="宋体"/>
                <w:sz w:val="24"/>
              </w:rPr>
              <w:t>重大税收违法失信主体</w:t>
            </w:r>
            <w:r>
              <w:rPr>
                <w:rFonts w:hint="eastAsia" w:ascii="宋体" w:hAnsi="宋体" w:cs="宋体"/>
                <w:sz w:val="24"/>
              </w:rPr>
              <w:t>查询的网页截图打印件</w:t>
            </w:r>
          </w:p>
        </w:tc>
      </w:tr>
      <w:tr w14:paraId="7E0E6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40221F2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r>
              <w:rPr>
                <w:rFonts w:hint="eastAsia" w:ascii="宋体" w:hAnsi="宋体" w:cs="宋体"/>
                <w:sz w:val="24"/>
              </w:rPr>
              <w:t>2</w:t>
            </w:r>
          </w:p>
        </w:tc>
        <w:tc>
          <w:tcPr>
            <w:tcW w:w="949" w:type="dxa"/>
            <w:vAlign w:val="center"/>
          </w:tcPr>
          <w:p w14:paraId="3143995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188" w:type="dxa"/>
            <w:vMerge w:val="continue"/>
            <w:vAlign w:val="center"/>
          </w:tcPr>
          <w:p w14:paraId="00C9EF9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039" w:type="dxa"/>
            <w:vAlign w:val="center"/>
          </w:tcPr>
          <w:p w14:paraId="46DC7E9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78609DD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continue"/>
            <w:vAlign w:val="center"/>
          </w:tcPr>
          <w:p w14:paraId="2C6D5F3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r>
      <w:tr w14:paraId="6DACB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54877B1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val="en-US" w:eastAsia="zh-CN"/>
              </w:rPr>
            </w:pPr>
            <w:r>
              <w:rPr>
                <w:rFonts w:hint="eastAsia" w:ascii="宋体" w:hAnsi="宋体" w:cs="宋体"/>
                <w:sz w:val="24"/>
                <w:lang w:val="en-US" w:eastAsia="zh-CN"/>
              </w:rPr>
              <w:t>3</w:t>
            </w:r>
          </w:p>
        </w:tc>
        <w:tc>
          <w:tcPr>
            <w:tcW w:w="949" w:type="dxa"/>
            <w:vAlign w:val="center"/>
          </w:tcPr>
          <w:p w14:paraId="6627E5C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188" w:type="dxa"/>
            <w:vMerge w:val="continue"/>
            <w:vAlign w:val="center"/>
          </w:tcPr>
          <w:p w14:paraId="64E1DCE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039" w:type="dxa"/>
            <w:vAlign w:val="center"/>
          </w:tcPr>
          <w:p w14:paraId="7BADA92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2C4D1B6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continue"/>
            <w:vAlign w:val="center"/>
          </w:tcPr>
          <w:p w14:paraId="46D9CEB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r>
      <w:tr w14:paraId="2C6F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5639B2E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val="en-US" w:eastAsia="zh-CN"/>
              </w:rPr>
            </w:pPr>
            <w:r>
              <w:rPr>
                <w:rFonts w:hint="eastAsia" w:ascii="宋体" w:hAnsi="宋体" w:cs="宋体"/>
                <w:sz w:val="24"/>
                <w:lang w:val="en-US" w:eastAsia="zh-CN"/>
              </w:rPr>
              <w:t>4</w:t>
            </w:r>
          </w:p>
        </w:tc>
        <w:tc>
          <w:tcPr>
            <w:tcW w:w="949" w:type="dxa"/>
            <w:vAlign w:val="center"/>
          </w:tcPr>
          <w:p w14:paraId="7CEEAB2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188" w:type="dxa"/>
            <w:vMerge w:val="continue"/>
            <w:vAlign w:val="center"/>
          </w:tcPr>
          <w:p w14:paraId="240FF8A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039" w:type="dxa"/>
            <w:vAlign w:val="center"/>
          </w:tcPr>
          <w:p w14:paraId="7E8EAD4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72E5E6C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continue"/>
            <w:vAlign w:val="center"/>
          </w:tcPr>
          <w:p w14:paraId="3460F44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r>
      <w:tr w14:paraId="42C19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1F89211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eastAsia="宋体" w:cs="宋体"/>
                <w:sz w:val="24"/>
                <w:lang w:val="en-US" w:eastAsia="zh-CN"/>
              </w:rPr>
            </w:pPr>
            <w:r>
              <w:rPr>
                <w:rFonts w:hint="eastAsia" w:ascii="宋体" w:hAnsi="宋体" w:cs="宋体"/>
                <w:sz w:val="24"/>
                <w:lang w:val="en-US" w:eastAsia="zh-CN"/>
              </w:rPr>
              <w:t>5</w:t>
            </w:r>
          </w:p>
        </w:tc>
        <w:tc>
          <w:tcPr>
            <w:tcW w:w="949" w:type="dxa"/>
            <w:vAlign w:val="center"/>
          </w:tcPr>
          <w:p w14:paraId="451A6DD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188" w:type="dxa"/>
            <w:vMerge w:val="continue"/>
            <w:vAlign w:val="center"/>
          </w:tcPr>
          <w:p w14:paraId="07BC1AF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039" w:type="dxa"/>
            <w:vAlign w:val="center"/>
          </w:tcPr>
          <w:p w14:paraId="6ADF61E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0763E0F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continue"/>
            <w:vAlign w:val="center"/>
          </w:tcPr>
          <w:p w14:paraId="1E5C08B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r>
      <w:tr w14:paraId="3E067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38" w:type="dxa"/>
            <w:vAlign w:val="center"/>
          </w:tcPr>
          <w:p w14:paraId="22285B6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宋体" w:hAnsi="宋体" w:eastAsia="宋体" w:cs="宋体"/>
                <w:sz w:val="24"/>
                <w:lang w:val="en-US" w:eastAsia="zh-CN"/>
              </w:rPr>
            </w:pPr>
            <w:r>
              <w:rPr>
                <w:rFonts w:hint="eastAsia" w:ascii="宋体" w:hAnsi="宋体" w:cs="宋体"/>
                <w:sz w:val="24"/>
                <w:highlight w:val="none"/>
                <w:lang w:val="en-US" w:eastAsia="zh-CN"/>
              </w:rPr>
              <w:t>...</w:t>
            </w:r>
          </w:p>
        </w:tc>
        <w:tc>
          <w:tcPr>
            <w:tcW w:w="949" w:type="dxa"/>
            <w:vAlign w:val="center"/>
          </w:tcPr>
          <w:p w14:paraId="086130B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188" w:type="dxa"/>
            <w:vMerge w:val="continue"/>
            <w:vAlign w:val="center"/>
          </w:tcPr>
          <w:p w14:paraId="324B794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bCs/>
                <w:sz w:val="24"/>
              </w:rPr>
            </w:pPr>
          </w:p>
        </w:tc>
        <w:tc>
          <w:tcPr>
            <w:tcW w:w="1039" w:type="dxa"/>
            <w:vAlign w:val="center"/>
          </w:tcPr>
          <w:p w14:paraId="3CA1D02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412" w:type="dxa"/>
            <w:vAlign w:val="center"/>
          </w:tcPr>
          <w:p w14:paraId="4EBD35F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c>
          <w:tcPr>
            <w:tcW w:w="2303" w:type="dxa"/>
            <w:vMerge w:val="continue"/>
            <w:vAlign w:val="center"/>
          </w:tcPr>
          <w:p w14:paraId="177D352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
                <w:sz w:val="24"/>
              </w:rPr>
            </w:pPr>
          </w:p>
        </w:tc>
      </w:tr>
    </w:tbl>
    <w:p w14:paraId="0A3B78CA">
      <w:pPr>
        <w:pStyle w:val="5"/>
        <w:keepNext w:val="0"/>
        <w:keepLines w:val="0"/>
        <w:pageBreakBefore w:val="0"/>
        <w:widowControl w:val="0"/>
        <w:kinsoku/>
        <w:wordWrap/>
        <w:overflowPunct/>
        <w:topLinePunct w:val="0"/>
        <w:autoSpaceDE/>
        <w:autoSpaceDN/>
        <w:bidi w:val="0"/>
        <w:adjustRightInd/>
        <w:snapToGrid/>
        <w:spacing w:line="460" w:lineRule="exact"/>
        <w:textAlignment w:val="auto"/>
      </w:pPr>
      <w:r>
        <w:rPr>
          <w:rFonts w:hint="eastAsia" w:ascii="宋体" w:hAnsi="宋体" w:cs="宋体"/>
          <w:b/>
          <w:bCs/>
          <w:sz w:val="24"/>
          <w:szCs w:val="24"/>
          <w:lang w:val="en-US" w:eastAsia="zh-CN"/>
        </w:rPr>
        <w:t>注</w:t>
      </w:r>
      <w:r>
        <w:rPr>
          <w:rFonts w:hint="eastAsia" w:ascii="宋体" w:hAnsi="宋体" w:cs="宋体"/>
          <w:b/>
          <w:bCs/>
          <w:sz w:val="24"/>
          <w:szCs w:val="24"/>
        </w:rPr>
        <w:t>：以上资格审查条件</w:t>
      </w:r>
      <w:r>
        <w:rPr>
          <w:rFonts w:hint="eastAsia" w:ascii="宋体" w:hAnsi="宋体" w:cs="宋体"/>
          <w:b/>
          <w:bCs/>
          <w:sz w:val="24"/>
          <w:szCs w:val="24"/>
          <w:lang w:eastAsia="zh-CN"/>
        </w:rPr>
        <w:t>，</w:t>
      </w:r>
      <w:r>
        <w:rPr>
          <w:rFonts w:hint="eastAsia" w:ascii="宋体" w:hAnsi="宋体" w:cs="宋体"/>
          <w:b/>
          <w:bCs/>
          <w:sz w:val="24"/>
          <w:szCs w:val="24"/>
        </w:rPr>
        <w:t>投标文件有一项不符合要求即不能通过资格审查。评标委员会仅对结论“通过”的投标文件进行下一步评审。</w:t>
      </w:r>
    </w:p>
    <w:p w14:paraId="5BE2C1DA">
      <w:pPr>
        <w:pStyle w:val="2"/>
        <w:keepNext w:val="0"/>
        <w:keepLines w:val="0"/>
        <w:pageBreakBefore w:val="0"/>
        <w:kinsoku/>
        <w:wordWrap/>
        <w:overflowPunct/>
        <w:bidi w:val="0"/>
        <w:spacing w:line="240" w:lineRule="auto"/>
        <w:rPr>
          <w:rFonts w:hint="eastAsia"/>
          <w:lang w:eastAsia="zh-CN"/>
        </w:rPr>
      </w:pPr>
    </w:p>
    <w:p w14:paraId="2D5A2139">
      <w:pPr>
        <w:pStyle w:val="17"/>
        <w:keepNext w:val="0"/>
        <w:keepLines w:val="0"/>
        <w:pageBreakBefore w:val="0"/>
        <w:kinsoku/>
        <w:wordWrap/>
        <w:overflowPunct/>
        <w:bidi w:val="0"/>
        <w:spacing w:line="240" w:lineRule="auto"/>
      </w:pPr>
    </w:p>
    <w:p w14:paraId="7D08F030">
      <w:pPr>
        <w:keepNext w:val="0"/>
        <w:keepLines w:val="0"/>
        <w:pageBreakBefore w:val="0"/>
        <w:kinsoku/>
        <w:wordWrap/>
        <w:overflowPunct/>
        <w:bidi w:val="0"/>
        <w:spacing w:line="240" w:lineRule="auto"/>
      </w:pPr>
    </w:p>
    <w:p w14:paraId="3DC7D672">
      <w:pPr>
        <w:pStyle w:val="2"/>
        <w:keepNext w:val="0"/>
        <w:keepLines w:val="0"/>
        <w:pageBreakBefore w:val="0"/>
        <w:kinsoku/>
        <w:wordWrap/>
        <w:overflowPunct/>
        <w:bidi w:val="0"/>
        <w:spacing w:line="240" w:lineRule="auto"/>
      </w:pPr>
    </w:p>
    <w:p w14:paraId="69A55657">
      <w:pPr>
        <w:keepNext w:val="0"/>
        <w:keepLines w:val="0"/>
        <w:pageBreakBefore w:val="0"/>
        <w:kinsoku/>
        <w:wordWrap/>
        <w:overflowPunct/>
        <w:bidi w:val="0"/>
        <w:spacing w:line="240" w:lineRule="auto"/>
      </w:pPr>
    </w:p>
    <w:p w14:paraId="56A65911">
      <w:pPr>
        <w:pStyle w:val="2"/>
        <w:keepNext w:val="0"/>
        <w:keepLines w:val="0"/>
        <w:pageBreakBefore w:val="0"/>
        <w:kinsoku/>
        <w:wordWrap/>
        <w:overflowPunct/>
        <w:bidi w:val="0"/>
        <w:spacing w:line="240" w:lineRule="auto"/>
      </w:pPr>
    </w:p>
    <w:p w14:paraId="4759B16F">
      <w:pPr>
        <w:keepNext w:val="0"/>
        <w:keepLines w:val="0"/>
        <w:pageBreakBefore w:val="0"/>
        <w:kinsoku/>
        <w:wordWrap/>
        <w:overflowPunct/>
        <w:bidi w:val="0"/>
        <w:spacing w:line="240" w:lineRule="auto"/>
      </w:pPr>
    </w:p>
    <w:p w14:paraId="7F35E14A">
      <w:pPr>
        <w:pStyle w:val="2"/>
        <w:keepNext w:val="0"/>
        <w:keepLines w:val="0"/>
        <w:pageBreakBefore w:val="0"/>
        <w:kinsoku/>
        <w:wordWrap/>
        <w:overflowPunct/>
        <w:bidi w:val="0"/>
        <w:spacing w:line="240" w:lineRule="auto"/>
      </w:pPr>
    </w:p>
    <w:p w14:paraId="62725F7C">
      <w:pPr>
        <w:keepNext w:val="0"/>
        <w:keepLines w:val="0"/>
        <w:pageBreakBefore w:val="0"/>
        <w:kinsoku/>
        <w:wordWrap/>
        <w:overflowPunct/>
        <w:bidi w:val="0"/>
        <w:spacing w:line="240" w:lineRule="auto"/>
      </w:pPr>
    </w:p>
    <w:p w14:paraId="458F1B70">
      <w:pPr>
        <w:pStyle w:val="2"/>
      </w:pPr>
    </w:p>
    <w:p w14:paraId="59B74877">
      <w:pPr>
        <w:keepNext w:val="0"/>
        <w:keepLines w:val="0"/>
        <w:pageBreakBefore w:val="0"/>
        <w:kinsoku/>
        <w:wordWrap/>
        <w:overflowPunct/>
        <w:bidi w:val="0"/>
        <w:spacing w:line="240" w:lineRule="auto"/>
      </w:pPr>
    </w:p>
    <w:p w14:paraId="324E3355">
      <w:pPr>
        <w:keepNext w:val="0"/>
        <w:keepLines w:val="0"/>
        <w:pageBreakBefore w:val="0"/>
        <w:tabs>
          <w:tab w:val="left" w:pos="2187"/>
          <w:tab w:val="center" w:pos="4302"/>
          <w:tab w:val="left" w:pos="6385"/>
        </w:tabs>
        <w:kinsoku/>
        <w:wordWrap/>
        <w:overflowPunct/>
        <w:bidi w:val="0"/>
        <w:snapToGrid w:val="0"/>
        <w:spacing w:line="240" w:lineRule="auto"/>
        <w:jc w:val="left"/>
        <w:rPr>
          <w:rFonts w:hint="eastAsia" w:ascii="宋体" w:hAnsi="宋体" w:cs="宋体"/>
          <w:sz w:val="28"/>
          <w:szCs w:val="28"/>
        </w:rPr>
      </w:pPr>
      <w:r>
        <w:rPr>
          <w:rFonts w:hint="eastAsia" w:ascii="宋体" w:hAnsi="宋体" w:cs="宋体"/>
          <w:sz w:val="28"/>
          <w:szCs w:val="28"/>
        </w:rPr>
        <w:t>附表2：</w:t>
      </w:r>
    </w:p>
    <w:p w14:paraId="42EC0919">
      <w:pPr>
        <w:pStyle w:val="2"/>
      </w:pPr>
    </w:p>
    <w:p w14:paraId="3FE74ECD">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hAnsi="宋体"/>
          <w:b/>
          <w:sz w:val="30"/>
          <w:szCs w:val="30"/>
        </w:rPr>
      </w:pPr>
      <w:r>
        <w:rPr>
          <w:rFonts w:hint="eastAsia" w:hAnsi="宋体"/>
          <w:b/>
          <w:sz w:val="30"/>
          <w:szCs w:val="30"/>
        </w:rPr>
        <w:t>符合性评审表</w:t>
      </w:r>
    </w:p>
    <w:tbl>
      <w:tblPr>
        <w:tblStyle w:val="13"/>
        <w:tblpPr w:leftFromText="180" w:rightFromText="180" w:vertAnchor="text" w:horzAnchor="page" w:tblpX="1136" w:tblpY="415"/>
        <w:tblOverlap w:val="never"/>
        <w:tblW w:w="9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
        <w:gridCol w:w="1533"/>
        <w:gridCol w:w="3350"/>
        <w:gridCol w:w="1687"/>
        <w:gridCol w:w="2390"/>
      </w:tblGrid>
      <w:tr w14:paraId="6B628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859" w:type="dxa"/>
            <w:vAlign w:val="center"/>
          </w:tcPr>
          <w:p w14:paraId="61777655">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rPr>
            </w:pPr>
            <w:r>
              <w:rPr>
                <w:rFonts w:hint="eastAsia" w:ascii="宋体" w:hAnsi="宋体"/>
                <w:sz w:val="24"/>
              </w:rPr>
              <w:t>序号</w:t>
            </w:r>
          </w:p>
        </w:tc>
        <w:tc>
          <w:tcPr>
            <w:tcW w:w="1533" w:type="dxa"/>
            <w:vAlign w:val="center"/>
          </w:tcPr>
          <w:p w14:paraId="6BA3A3F4">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rPr>
            </w:pPr>
            <w:r>
              <w:rPr>
                <w:rFonts w:hint="eastAsia" w:ascii="宋体" w:hAnsi="宋体"/>
                <w:sz w:val="24"/>
              </w:rPr>
              <w:t>投标人</w:t>
            </w:r>
          </w:p>
        </w:tc>
        <w:tc>
          <w:tcPr>
            <w:tcW w:w="3350" w:type="dxa"/>
            <w:vAlign w:val="center"/>
          </w:tcPr>
          <w:p w14:paraId="784531F2">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eastAsia="宋体"/>
                <w:sz w:val="24"/>
                <w:lang w:eastAsia="zh-CN"/>
              </w:rPr>
            </w:pPr>
            <w:r>
              <w:rPr>
                <w:rFonts w:hint="eastAsia" w:ascii="宋体" w:hAnsi="宋体"/>
                <w:sz w:val="24"/>
              </w:rPr>
              <w:t>评审</w:t>
            </w:r>
            <w:r>
              <w:rPr>
                <w:rFonts w:hint="eastAsia" w:ascii="宋体" w:hAnsi="宋体"/>
                <w:sz w:val="24"/>
                <w:lang w:val="en-US" w:eastAsia="zh-CN"/>
              </w:rPr>
              <w:t>内容</w:t>
            </w:r>
          </w:p>
        </w:tc>
        <w:tc>
          <w:tcPr>
            <w:tcW w:w="1687" w:type="dxa"/>
            <w:vAlign w:val="center"/>
          </w:tcPr>
          <w:p w14:paraId="60E27948">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eastAsia="宋体"/>
                <w:sz w:val="24"/>
                <w:lang w:eastAsia="zh-CN"/>
              </w:rPr>
            </w:pPr>
            <w:r>
              <w:rPr>
                <w:rFonts w:hint="eastAsia" w:ascii="宋体" w:hAnsi="宋体"/>
                <w:sz w:val="24"/>
                <w:lang w:val="en-US" w:eastAsia="zh-CN"/>
              </w:rPr>
              <w:t>结论</w:t>
            </w:r>
          </w:p>
        </w:tc>
        <w:tc>
          <w:tcPr>
            <w:tcW w:w="2390" w:type="dxa"/>
            <w:vAlign w:val="center"/>
          </w:tcPr>
          <w:p w14:paraId="5408A984">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lang w:val="en-US" w:eastAsia="zh-CN"/>
              </w:rPr>
            </w:pPr>
            <w:r>
              <w:rPr>
                <w:rFonts w:hint="eastAsia" w:ascii="宋体" w:hAnsi="宋体"/>
                <w:sz w:val="24"/>
                <w:lang w:val="en-US" w:eastAsia="zh-CN"/>
              </w:rPr>
              <w:t>如不通过，说明原因</w:t>
            </w:r>
          </w:p>
        </w:tc>
      </w:tr>
      <w:tr w14:paraId="0FF2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59" w:type="dxa"/>
            <w:vAlign w:val="center"/>
          </w:tcPr>
          <w:p w14:paraId="486BC725">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rPr>
            </w:pPr>
            <w:r>
              <w:rPr>
                <w:rFonts w:hint="eastAsia" w:ascii="宋体" w:hAnsi="宋体"/>
                <w:sz w:val="24"/>
              </w:rPr>
              <w:t>1</w:t>
            </w:r>
          </w:p>
        </w:tc>
        <w:tc>
          <w:tcPr>
            <w:tcW w:w="1533" w:type="dxa"/>
            <w:vAlign w:val="center"/>
          </w:tcPr>
          <w:p w14:paraId="633B8BDF">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restart"/>
            <w:vAlign w:val="center"/>
          </w:tcPr>
          <w:p w14:paraId="23DEFD9D">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r>
              <w:rPr>
                <w:rFonts w:hint="eastAsia" w:ascii="宋体" w:hAnsi="宋体"/>
                <w:sz w:val="24"/>
              </w:rPr>
              <w:t>申请函、报价一览表、投标法定代表人证明及授权委托书、“具备履行合同所必需的资质和专业技术能力等”的书面承诺、“为政府/国企等机构提供相关招标代理服务前三年内，在经营活动中没有重大违法记录”的书面承诺</w:t>
            </w:r>
            <w:r>
              <w:rPr>
                <w:rFonts w:hint="eastAsia" w:ascii="宋体" w:hAnsi="宋体"/>
                <w:sz w:val="24"/>
                <w:lang w:eastAsia="zh-CN"/>
              </w:rPr>
              <w:t>、</w:t>
            </w:r>
            <w:r>
              <w:rPr>
                <w:rFonts w:hint="eastAsia" w:ascii="宋体" w:hAnsi="宋体"/>
                <w:sz w:val="24"/>
                <w:lang w:val="en-US" w:eastAsia="zh-CN"/>
              </w:rPr>
              <w:t>比选投标文件</w:t>
            </w:r>
            <w:r>
              <w:rPr>
                <w:rFonts w:hint="eastAsia" w:ascii="宋体" w:hAnsi="宋体"/>
                <w:sz w:val="24"/>
              </w:rPr>
              <w:t>。</w:t>
            </w:r>
          </w:p>
        </w:tc>
        <w:tc>
          <w:tcPr>
            <w:tcW w:w="1687" w:type="dxa"/>
            <w:vAlign w:val="center"/>
          </w:tcPr>
          <w:p w14:paraId="7882135F">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vAlign w:val="center"/>
          </w:tcPr>
          <w:p w14:paraId="1085A738">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r w14:paraId="02068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4" w:hRule="atLeast"/>
        </w:trPr>
        <w:tc>
          <w:tcPr>
            <w:tcW w:w="859" w:type="dxa"/>
            <w:vAlign w:val="center"/>
          </w:tcPr>
          <w:p w14:paraId="62F081A9">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rPr>
            </w:pPr>
            <w:r>
              <w:rPr>
                <w:rFonts w:hint="eastAsia" w:ascii="宋体" w:hAnsi="宋体"/>
                <w:sz w:val="24"/>
              </w:rPr>
              <w:t>2</w:t>
            </w:r>
          </w:p>
        </w:tc>
        <w:tc>
          <w:tcPr>
            <w:tcW w:w="1533" w:type="dxa"/>
            <w:vAlign w:val="center"/>
          </w:tcPr>
          <w:p w14:paraId="371EB1FB">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continue"/>
            <w:vAlign w:val="center"/>
          </w:tcPr>
          <w:p w14:paraId="5C7237E3">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1687" w:type="dxa"/>
            <w:vAlign w:val="center"/>
          </w:tcPr>
          <w:p w14:paraId="74D262A8">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vAlign w:val="center"/>
          </w:tcPr>
          <w:p w14:paraId="3924B923">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r w14:paraId="6D30D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859" w:type="dxa"/>
            <w:vAlign w:val="center"/>
          </w:tcPr>
          <w:p w14:paraId="76C35FB5">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sz w:val="24"/>
              </w:rPr>
            </w:pPr>
            <w:r>
              <w:rPr>
                <w:rFonts w:hint="eastAsia" w:ascii="宋体" w:hAnsi="宋体"/>
                <w:sz w:val="24"/>
              </w:rPr>
              <w:t>3</w:t>
            </w:r>
          </w:p>
        </w:tc>
        <w:tc>
          <w:tcPr>
            <w:tcW w:w="1533" w:type="dxa"/>
            <w:vAlign w:val="center"/>
          </w:tcPr>
          <w:p w14:paraId="5215B36F">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continue"/>
            <w:vAlign w:val="center"/>
          </w:tcPr>
          <w:p w14:paraId="5E5EA0F2">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1687" w:type="dxa"/>
            <w:vAlign w:val="center"/>
          </w:tcPr>
          <w:p w14:paraId="19B13233">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vAlign w:val="center"/>
          </w:tcPr>
          <w:p w14:paraId="7ACF2F4D">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r w14:paraId="7B34D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859" w:type="dxa"/>
            <w:vAlign w:val="center"/>
          </w:tcPr>
          <w:p w14:paraId="3712E97C">
            <w:pPr>
              <w:keepNext w:val="0"/>
              <w:keepLines w:val="0"/>
              <w:pageBreakBefore w:val="0"/>
              <w:widowControl w:val="0"/>
              <w:kinsoku/>
              <w:wordWrap/>
              <w:overflowPunct/>
              <w:topLinePunct w:val="0"/>
              <w:bidi w:val="0"/>
              <w:snapToGrid/>
              <w:spacing w:line="460" w:lineRule="exact"/>
              <w:jc w:val="center"/>
              <w:textAlignment w:val="auto"/>
              <w:rPr>
                <w:rFonts w:hint="default" w:ascii="宋体" w:hAnsi="宋体" w:eastAsia="宋体"/>
                <w:sz w:val="24"/>
                <w:lang w:val="en-US" w:eastAsia="zh-CN"/>
              </w:rPr>
            </w:pPr>
            <w:r>
              <w:rPr>
                <w:rFonts w:hint="eastAsia" w:ascii="宋体" w:hAnsi="宋体"/>
                <w:sz w:val="24"/>
                <w:lang w:val="en-US" w:eastAsia="zh-CN"/>
              </w:rPr>
              <w:t>4</w:t>
            </w:r>
          </w:p>
        </w:tc>
        <w:tc>
          <w:tcPr>
            <w:tcW w:w="1533" w:type="dxa"/>
            <w:vAlign w:val="center"/>
          </w:tcPr>
          <w:p w14:paraId="1D2B1230">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continue"/>
            <w:vAlign w:val="center"/>
          </w:tcPr>
          <w:p w14:paraId="216E9563">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1687" w:type="dxa"/>
            <w:vAlign w:val="center"/>
          </w:tcPr>
          <w:p w14:paraId="6A689BCB">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vAlign w:val="center"/>
          </w:tcPr>
          <w:p w14:paraId="075D7E09">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r w14:paraId="3CB62B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59" w:type="dxa"/>
            <w:vAlign w:val="center"/>
          </w:tcPr>
          <w:p w14:paraId="5BA9344B">
            <w:pPr>
              <w:keepNext w:val="0"/>
              <w:keepLines w:val="0"/>
              <w:pageBreakBefore w:val="0"/>
              <w:widowControl w:val="0"/>
              <w:kinsoku/>
              <w:wordWrap/>
              <w:overflowPunct/>
              <w:topLinePunct w:val="0"/>
              <w:bidi w:val="0"/>
              <w:snapToGrid/>
              <w:spacing w:line="460" w:lineRule="exact"/>
              <w:jc w:val="center"/>
              <w:textAlignment w:val="auto"/>
              <w:rPr>
                <w:rFonts w:hint="eastAsia" w:ascii="宋体" w:hAnsi="宋体" w:eastAsia="宋体"/>
                <w:sz w:val="24"/>
                <w:lang w:val="en-US" w:eastAsia="zh-CN"/>
              </w:rPr>
            </w:pPr>
            <w:r>
              <w:rPr>
                <w:rFonts w:hint="eastAsia" w:ascii="宋体" w:hAnsi="宋体"/>
                <w:sz w:val="24"/>
                <w:lang w:val="en-US" w:eastAsia="zh-CN"/>
              </w:rPr>
              <w:t>5</w:t>
            </w:r>
          </w:p>
        </w:tc>
        <w:tc>
          <w:tcPr>
            <w:tcW w:w="1533" w:type="dxa"/>
            <w:vAlign w:val="center"/>
          </w:tcPr>
          <w:p w14:paraId="7752704C">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continue"/>
            <w:vAlign w:val="center"/>
          </w:tcPr>
          <w:p w14:paraId="72B755FE">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1687" w:type="dxa"/>
            <w:vAlign w:val="center"/>
          </w:tcPr>
          <w:p w14:paraId="0CC2B01F">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vAlign w:val="center"/>
          </w:tcPr>
          <w:p w14:paraId="5F14DE9C">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r w14:paraId="61E3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859" w:type="dxa"/>
            <w:tcBorders>
              <w:bottom w:val="single" w:color="auto" w:sz="4" w:space="0"/>
            </w:tcBorders>
            <w:vAlign w:val="center"/>
          </w:tcPr>
          <w:p w14:paraId="1778EB53">
            <w:pPr>
              <w:keepNext w:val="0"/>
              <w:keepLines w:val="0"/>
              <w:pageBreakBefore w:val="0"/>
              <w:widowControl w:val="0"/>
              <w:kinsoku/>
              <w:wordWrap/>
              <w:overflowPunct/>
              <w:topLinePunct w:val="0"/>
              <w:bidi w:val="0"/>
              <w:snapToGrid/>
              <w:spacing w:line="460" w:lineRule="exact"/>
              <w:jc w:val="center"/>
              <w:textAlignment w:val="auto"/>
              <w:rPr>
                <w:rFonts w:hint="default" w:ascii="宋体" w:hAnsi="宋体"/>
                <w:sz w:val="24"/>
                <w:lang w:val="en-US" w:eastAsia="zh-CN"/>
              </w:rPr>
            </w:pPr>
            <w:r>
              <w:rPr>
                <w:rFonts w:hint="eastAsia" w:ascii="宋体" w:hAnsi="宋体"/>
                <w:sz w:val="24"/>
                <w:highlight w:val="none"/>
                <w:lang w:val="en-US" w:eastAsia="zh-CN"/>
              </w:rPr>
              <w:t>...</w:t>
            </w:r>
          </w:p>
        </w:tc>
        <w:tc>
          <w:tcPr>
            <w:tcW w:w="1533" w:type="dxa"/>
            <w:tcBorders>
              <w:bottom w:val="single" w:color="auto" w:sz="4" w:space="0"/>
            </w:tcBorders>
            <w:vAlign w:val="center"/>
          </w:tcPr>
          <w:p w14:paraId="5B30492C">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3350" w:type="dxa"/>
            <w:vMerge w:val="continue"/>
            <w:tcBorders>
              <w:bottom w:val="single" w:color="auto" w:sz="4" w:space="0"/>
            </w:tcBorders>
            <w:vAlign w:val="center"/>
          </w:tcPr>
          <w:p w14:paraId="1204C200">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1687" w:type="dxa"/>
            <w:tcBorders>
              <w:bottom w:val="single" w:color="auto" w:sz="4" w:space="0"/>
            </w:tcBorders>
            <w:vAlign w:val="center"/>
          </w:tcPr>
          <w:p w14:paraId="2DDB93FA">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c>
          <w:tcPr>
            <w:tcW w:w="2390" w:type="dxa"/>
            <w:tcBorders>
              <w:bottom w:val="single" w:color="auto" w:sz="4" w:space="0"/>
            </w:tcBorders>
            <w:vAlign w:val="center"/>
          </w:tcPr>
          <w:p w14:paraId="6686AFBD">
            <w:pPr>
              <w:keepNext w:val="0"/>
              <w:keepLines w:val="0"/>
              <w:pageBreakBefore w:val="0"/>
              <w:widowControl w:val="0"/>
              <w:kinsoku/>
              <w:wordWrap/>
              <w:overflowPunct/>
              <w:topLinePunct w:val="0"/>
              <w:bidi w:val="0"/>
              <w:snapToGrid/>
              <w:spacing w:line="460" w:lineRule="exact"/>
              <w:textAlignment w:val="auto"/>
              <w:rPr>
                <w:rFonts w:hint="eastAsia" w:ascii="宋体" w:hAnsi="宋体"/>
                <w:sz w:val="24"/>
              </w:rPr>
            </w:pPr>
          </w:p>
        </w:tc>
      </w:tr>
    </w:tbl>
    <w:p w14:paraId="2E3313AB">
      <w:pPr>
        <w:rPr>
          <w:rFonts w:hint="eastAsia" w:ascii="宋体" w:hAnsi="宋体" w:eastAsia="宋体" w:cs="宋体"/>
          <w:b/>
          <w:bCs/>
          <w:kern w:val="2"/>
          <w:sz w:val="21"/>
          <w:szCs w:val="21"/>
          <w:lang w:val="en-US" w:eastAsia="zh-CN" w:bidi="ar-SA"/>
        </w:rPr>
      </w:pPr>
    </w:p>
    <w:p w14:paraId="778C1FB7">
      <w:pPr>
        <w:rPr>
          <w:rFonts w:hint="eastAsia" w:ascii="宋体" w:hAnsi="宋体" w:eastAsia="宋体" w:cs="宋体"/>
          <w:b/>
          <w:bCs/>
          <w:kern w:val="2"/>
          <w:sz w:val="21"/>
          <w:szCs w:val="21"/>
          <w:lang w:val="en-US" w:eastAsia="zh-CN" w:bidi="ar-SA"/>
        </w:rPr>
      </w:pPr>
    </w:p>
    <w:p w14:paraId="2035BC4F">
      <w:pPr>
        <w:keepNext w:val="0"/>
        <w:keepLines w:val="0"/>
        <w:pageBreakBefore w:val="0"/>
        <w:widowControl w:val="0"/>
        <w:kinsoku/>
        <w:wordWrap/>
        <w:overflowPunct/>
        <w:topLinePunct w:val="0"/>
        <w:bidi w:val="0"/>
        <w:snapToGrid/>
        <w:spacing w:line="460" w:lineRule="exact"/>
        <w:textAlignment w:val="auto"/>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注：以上符合性评审，投标文件有一项不符合要求即不能通过符合性评审</w:t>
      </w:r>
      <w:r>
        <w:rPr>
          <w:rFonts w:hint="eastAsia" w:ascii="宋体" w:hAnsi="宋体" w:cs="宋体"/>
          <w:b/>
          <w:bCs/>
          <w:kern w:val="2"/>
          <w:sz w:val="24"/>
          <w:szCs w:val="24"/>
          <w:lang w:val="en-US" w:eastAsia="zh-CN" w:bidi="ar-SA"/>
        </w:rPr>
        <w:t>。</w:t>
      </w:r>
      <w:r>
        <w:rPr>
          <w:rFonts w:hint="eastAsia" w:ascii="宋体" w:hAnsi="宋体" w:eastAsia="宋体" w:cs="宋体"/>
          <w:b/>
          <w:bCs/>
          <w:kern w:val="2"/>
          <w:sz w:val="24"/>
          <w:szCs w:val="24"/>
          <w:lang w:val="en-US" w:eastAsia="zh-CN" w:bidi="ar-SA"/>
        </w:rPr>
        <w:t>评标委员会仅对结论“通过”的投标文件进行下一步评审。</w:t>
      </w:r>
    </w:p>
    <w:p w14:paraId="7AD0CC71">
      <w:pPr>
        <w:keepNext w:val="0"/>
        <w:keepLines w:val="0"/>
        <w:pageBreakBefore w:val="0"/>
        <w:widowControl w:val="0"/>
        <w:kinsoku/>
        <w:wordWrap/>
        <w:overflowPunct/>
        <w:topLinePunct w:val="0"/>
        <w:autoSpaceDE w:val="0"/>
        <w:autoSpaceDN w:val="0"/>
        <w:bidi w:val="0"/>
        <w:adjustRightInd w:val="0"/>
        <w:snapToGrid/>
        <w:spacing w:line="460" w:lineRule="exact"/>
        <w:jc w:val="center"/>
        <w:textAlignment w:val="auto"/>
        <w:rPr>
          <w:rFonts w:hint="eastAsia" w:hAnsi="宋体"/>
          <w:b/>
          <w:sz w:val="28"/>
        </w:rPr>
      </w:pPr>
    </w:p>
    <w:p w14:paraId="5B6C016A">
      <w:pPr>
        <w:pStyle w:val="2"/>
        <w:keepNext w:val="0"/>
        <w:keepLines w:val="0"/>
        <w:pageBreakBefore w:val="0"/>
        <w:kinsoku/>
        <w:wordWrap/>
        <w:overflowPunct/>
        <w:bidi w:val="0"/>
        <w:spacing w:line="240" w:lineRule="auto"/>
      </w:pPr>
    </w:p>
    <w:p w14:paraId="68681D0A">
      <w:pPr>
        <w:keepNext w:val="0"/>
        <w:keepLines w:val="0"/>
        <w:pageBreakBefore w:val="0"/>
        <w:kinsoku/>
        <w:wordWrap/>
        <w:overflowPunct/>
        <w:bidi w:val="0"/>
        <w:spacing w:line="240" w:lineRule="auto"/>
      </w:pPr>
    </w:p>
    <w:p w14:paraId="0D2946C8">
      <w:pPr>
        <w:pStyle w:val="2"/>
        <w:keepNext w:val="0"/>
        <w:keepLines w:val="0"/>
        <w:pageBreakBefore w:val="0"/>
        <w:kinsoku/>
        <w:wordWrap/>
        <w:overflowPunct/>
        <w:bidi w:val="0"/>
        <w:spacing w:line="240" w:lineRule="auto"/>
      </w:pPr>
    </w:p>
    <w:p w14:paraId="2913CDD8">
      <w:pPr>
        <w:keepNext w:val="0"/>
        <w:keepLines w:val="0"/>
        <w:pageBreakBefore w:val="0"/>
        <w:kinsoku/>
        <w:wordWrap/>
        <w:overflowPunct/>
        <w:bidi w:val="0"/>
        <w:spacing w:line="240" w:lineRule="auto"/>
      </w:pPr>
    </w:p>
    <w:p w14:paraId="757FB98D">
      <w:pPr>
        <w:pStyle w:val="2"/>
        <w:keepNext w:val="0"/>
        <w:keepLines w:val="0"/>
        <w:pageBreakBefore w:val="0"/>
        <w:kinsoku/>
        <w:wordWrap/>
        <w:overflowPunct/>
        <w:bidi w:val="0"/>
        <w:spacing w:line="240" w:lineRule="auto"/>
      </w:pPr>
    </w:p>
    <w:p w14:paraId="4EB5C543">
      <w:pPr>
        <w:keepNext w:val="0"/>
        <w:keepLines w:val="0"/>
        <w:pageBreakBefore w:val="0"/>
        <w:kinsoku/>
        <w:wordWrap/>
        <w:overflowPunct/>
        <w:bidi w:val="0"/>
        <w:spacing w:line="240" w:lineRule="auto"/>
      </w:pPr>
    </w:p>
    <w:p w14:paraId="46E8209A">
      <w:pPr>
        <w:pStyle w:val="2"/>
        <w:keepNext w:val="0"/>
        <w:keepLines w:val="0"/>
        <w:pageBreakBefore w:val="0"/>
        <w:kinsoku/>
        <w:wordWrap/>
        <w:overflowPunct/>
        <w:bidi w:val="0"/>
        <w:spacing w:line="240" w:lineRule="auto"/>
      </w:pPr>
    </w:p>
    <w:p w14:paraId="2463B570">
      <w:pPr>
        <w:keepNext w:val="0"/>
        <w:keepLines w:val="0"/>
        <w:pageBreakBefore w:val="0"/>
        <w:kinsoku/>
        <w:wordWrap/>
        <w:overflowPunct/>
        <w:bidi w:val="0"/>
        <w:spacing w:line="240" w:lineRule="auto"/>
      </w:pPr>
    </w:p>
    <w:p w14:paraId="0EA20B67">
      <w:pPr>
        <w:keepNext w:val="0"/>
        <w:keepLines w:val="0"/>
        <w:pageBreakBefore w:val="0"/>
        <w:widowControl/>
        <w:kinsoku/>
        <w:wordWrap/>
        <w:overflowPunct/>
        <w:bidi w:val="0"/>
        <w:spacing w:line="240" w:lineRule="auto"/>
        <w:ind w:firstLine="161" w:firstLineChars="50"/>
        <w:jc w:val="center"/>
        <w:rPr>
          <w:rFonts w:hint="eastAsia" w:ascii="宋体" w:hAnsi="宋体"/>
          <w:b/>
          <w:color w:val="000000"/>
          <w:sz w:val="32"/>
          <w:szCs w:val="32"/>
        </w:rPr>
      </w:pPr>
      <w:r>
        <w:rPr>
          <w:rFonts w:hint="eastAsia" w:ascii="宋体" w:hAnsi="宋体"/>
          <w:b/>
          <w:color w:val="000000"/>
          <w:sz w:val="32"/>
          <w:szCs w:val="32"/>
        </w:rPr>
        <w:t>第四章  招标代理合同</w:t>
      </w:r>
    </w:p>
    <w:p w14:paraId="43FF8C58">
      <w:pPr>
        <w:keepNext w:val="0"/>
        <w:keepLines w:val="0"/>
        <w:pageBreakBefore w:val="0"/>
        <w:kinsoku/>
        <w:wordWrap/>
        <w:overflowPunct/>
        <w:bidi w:val="0"/>
        <w:spacing w:line="240" w:lineRule="auto"/>
        <w:ind w:left="111"/>
        <w:jc w:val="center"/>
        <w:rPr>
          <w:rFonts w:hint="eastAsia" w:ascii="宋体" w:hAnsi="宋体" w:cs="宋体"/>
          <w:b/>
          <w:bCs/>
          <w:spacing w:val="-1"/>
          <w:sz w:val="30"/>
          <w:szCs w:val="30"/>
        </w:rPr>
      </w:pPr>
      <w:r>
        <w:rPr>
          <w:rFonts w:hint="eastAsia" w:ascii="宋体" w:hAnsi="宋体" w:cs="宋体"/>
          <w:b/>
          <w:bCs/>
          <w:spacing w:val="-1"/>
          <w:sz w:val="24"/>
        </w:rPr>
        <w:t>（按实际情况另行拟定）</w:t>
      </w:r>
    </w:p>
    <w:p w14:paraId="2CF9D5DD">
      <w:pPr>
        <w:pStyle w:val="2"/>
        <w:keepNext w:val="0"/>
        <w:keepLines w:val="0"/>
        <w:pageBreakBefore w:val="0"/>
        <w:kinsoku/>
        <w:wordWrap/>
        <w:overflowPunct/>
        <w:bidi w:val="0"/>
        <w:spacing w:line="240" w:lineRule="auto"/>
      </w:pPr>
    </w:p>
    <w:p w14:paraId="04479CEC">
      <w:pPr>
        <w:keepNext w:val="0"/>
        <w:keepLines w:val="0"/>
        <w:pageBreakBefore w:val="0"/>
        <w:kinsoku/>
        <w:wordWrap/>
        <w:overflowPunct/>
        <w:bidi w:val="0"/>
        <w:spacing w:line="240" w:lineRule="auto"/>
      </w:pPr>
    </w:p>
    <w:p w14:paraId="2EAFDB69">
      <w:pPr>
        <w:pStyle w:val="2"/>
        <w:keepNext w:val="0"/>
        <w:keepLines w:val="0"/>
        <w:pageBreakBefore w:val="0"/>
        <w:kinsoku/>
        <w:wordWrap/>
        <w:overflowPunct/>
        <w:bidi w:val="0"/>
        <w:spacing w:line="240" w:lineRule="auto"/>
      </w:pPr>
    </w:p>
    <w:p w14:paraId="79532B29">
      <w:pPr>
        <w:keepNext w:val="0"/>
        <w:keepLines w:val="0"/>
        <w:pageBreakBefore w:val="0"/>
        <w:kinsoku/>
        <w:wordWrap/>
        <w:overflowPunct/>
        <w:bidi w:val="0"/>
        <w:spacing w:line="240" w:lineRule="auto"/>
      </w:pPr>
    </w:p>
    <w:p w14:paraId="1828E6C5">
      <w:pPr>
        <w:pStyle w:val="2"/>
        <w:keepNext w:val="0"/>
        <w:keepLines w:val="0"/>
        <w:pageBreakBefore w:val="0"/>
        <w:kinsoku/>
        <w:wordWrap/>
        <w:overflowPunct/>
        <w:bidi w:val="0"/>
        <w:spacing w:line="240" w:lineRule="auto"/>
      </w:pPr>
    </w:p>
    <w:p w14:paraId="688097BF">
      <w:pPr>
        <w:keepNext w:val="0"/>
        <w:keepLines w:val="0"/>
        <w:pageBreakBefore w:val="0"/>
        <w:kinsoku/>
        <w:wordWrap/>
        <w:overflowPunct/>
        <w:bidi w:val="0"/>
        <w:spacing w:line="240" w:lineRule="auto"/>
      </w:pPr>
    </w:p>
    <w:p w14:paraId="0AABCD61">
      <w:pPr>
        <w:pStyle w:val="2"/>
        <w:keepNext w:val="0"/>
        <w:keepLines w:val="0"/>
        <w:pageBreakBefore w:val="0"/>
        <w:kinsoku/>
        <w:wordWrap/>
        <w:overflowPunct/>
        <w:bidi w:val="0"/>
        <w:spacing w:line="240" w:lineRule="auto"/>
      </w:pPr>
    </w:p>
    <w:p w14:paraId="41A38F03">
      <w:pPr>
        <w:keepNext w:val="0"/>
        <w:keepLines w:val="0"/>
        <w:pageBreakBefore w:val="0"/>
        <w:kinsoku/>
        <w:wordWrap/>
        <w:overflowPunct/>
        <w:bidi w:val="0"/>
        <w:spacing w:line="240" w:lineRule="auto"/>
      </w:pPr>
    </w:p>
    <w:p w14:paraId="5553C3A6">
      <w:pPr>
        <w:pStyle w:val="2"/>
        <w:keepNext w:val="0"/>
        <w:keepLines w:val="0"/>
        <w:pageBreakBefore w:val="0"/>
        <w:kinsoku/>
        <w:wordWrap/>
        <w:overflowPunct/>
        <w:bidi w:val="0"/>
        <w:spacing w:line="240" w:lineRule="auto"/>
      </w:pPr>
    </w:p>
    <w:p w14:paraId="40E4E8A8">
      <w:pPr>
        <w:keepNext w:val="0"/>
        <w:keepLines w:val="0"/>
        <w:pageBreakBefore w:val="0"/>
        <w:kinsoku/>
        <w:wordWrap/>
        <w:overflowPunct/>
        <w:bidi w:val="0"/>
        <w:spacing w:line="240" w:lineRule="auto"/>
      </w:pPr>
    </w:p>
    <w:p w14:paraId="6992D4C2">
      <w:pPr>
        <w:pStyle w:val="2"/>
        <w:keepNext w:val="0"/>
        <w:keepLines w:val="0"/>
        <w:pageBreakBefore w:val="0"/>
        <w:kinsoku/>
        <w:wordWrap/>
        <w:overflowPunct/>
        <w:bidi w:val="0"/>
        <w:spacing w:line="240" w:lineRule="auto"/>
      </w:pPr>
    </w:p>
    <w:p w14:paraId="44BABDAF">
      <w:pPr>
        <w:keepNext w:val="0"/>
        <w:keepLines w:val="0"/>
        <w:pageBreakBefore w:val="0"/>
        <w:kinsoku/>
        <w:wordWrap/>
        <w:overflowPunct/>
        <w:bidi w:val="0"/>
        <w:spacing w:line="240" w:lineRule="auto"/>
      </w:pPr>
    </w:p>
    <w:p w14:paraId="5B2A2E98">
      <w:pPr>
        <w:pStyle w:val="2"/>
        <w:keepNext w:val="0"/>
        <w:keepLines w:val="0"/>
        <w:pageBreakBefore w:val="0"/>
        <w:kinsoku/>
        <w:wordWrap/>
        <w:overflowPunct/>
        <w:bidi w:val="0"/>
        <w:spacing w:line="240" w:lineRule="auto"/>
      </w:pPr>
    </w:p>
    <w:p w14:paraId="3E61F0A5">
      <w:pPr>
        <w:keepNext w:val="0"/>
        <w:keepLines w:val="0"/>
        <w:pageBreakBefore w:val="0"/>
        <w:kinsoku/>
        <w:wordWrap/>
        <w:overflowPunct/>
        <w:bidi w:val="0"/>
        <w:spacing w:line="240" w:lineRule="auto"/>
      </w:pPr>
    </w:p>
    <w:p w14:paraId="7935B018">
      <w:pPr>
        <w:pStyle w:val="2"/>
        <w:keepNext w:val="0"/>
        <w:keepLines w:val="0"/>
        <w:pageBreakBefore w:val="0"/>
        <w:kinsoku/>
        <w:wordWrap/>
        <w:overflowPunct/>
        <w:bidi w:val="0"/>
        <w:spacing w:line="240" w:lineRule="auto"/>
      </w:pPr>
    </w:p>
    <w:p w14:paraId="67146E2E">
      <w:pPr>
        <w:keepNext w:val="0"/>
        <w:keepLines w:val="0"/>
        <w:pageBreakBefore w:val="0"/>
        <w:kinsoku/>
        <w:wordWrap/>
        <w:overflowPunct/>
        <w:bidi w:val="0"/>
        <w:spacing w:line="240" w:lineRule="auto"/>
      </w:pPr>
    </w:p>
    <w:p w14:paraId="132BE34B">
      <w:pPr>
        <w:pStyle w:val="2"/>
        <w:keepNext w:val="0"/>
        <w:keepLines w:val="0"/>
        <w:pageBreakBefore w:val="0"/>
        <w:kinsoku/>
        <w:wordWrap/>
        <w:overflowPunct/>
        <w:bidi w:val="0"/>
        <w:spacing w:line="240" w:lineRule="auto"/>
      </w:pPr>
    </w:p>
    <w:p w14:paraId="2DB052BE">
      <w:pPr>
        <w:keepNext w:val="0"/>
        <w:keepLines w:val="0"/>
        <w:pageBreakBefore w:val="0"/>
        <w:kinsoku/>
        <w:wordWrap/>
        <w:overflowPunct/>
        <w:bidi w:val="0"/>
        <w:spacing w:line="240" w:lineRule="auto"/>
      </w:pPr>
    </w:p>
    <w:p w14:paraId="3283D701">
      <w:pPr>
        <w:pStyle w:val="2"/>
        <w:keepNext w:val="0"/>
        <w:keepLines w:val="0"/>
        <w:pageBreakBefore w:val="0"/>
        <w:kinsoku/>
        <w:wordWrap/>
        <w:overflowPunct/>
        <w:bidi w:val="0"/>
        <w:spacing w:line="240" w:lineRule="auto"/>
      </w:pPr>
    </w:p>
    <w:p w14:paraId="0FFA2FCD">
      <w:pPr>
        <w:keepNext w:val="0"/>
        <w:keepLines w:val="0"/>
        <w:pageBreakBefore w:val="0"/>
        <w:kinsoku/>
        <w:wordWrap/>
        <w:overflowPunct/>
        <w:bidi w:val="0"/>
        <w:spacing w:line="240" w:lineRule="auto"/>
      </w:pPr>
    </w:p>
    <w:p w14:paraId="4E338A09">
      <w:pPr>
        <w:pStyle w:val="2"/>
        <w:keepNext w:val="0"/>
        <w:keepLines w:val="0"/>
        <w:pageBreakBefore w:val="0"/>
        <w:kinsoku/>
        <w:wordWrap/>
        <w:overflowPunct/>
        <w:bidi w:val="0"/>
        <w:spacing w:line="240" w:lineRule="auto"/>
      </w:pPr>
    </w:p>
    <w:p w14:paraId="5B806AC5">
      <w:pPr>
        <w:keepNext w:val="0"/>
        <w:keepLines w:val="0"/>
        <w:pageBreakBefore w:val="0"/>
        <w:kinsoku/>
        <w:wordWrap/>
        <w:overflowPunct/>
        <w:bidi w:val="0"/>
        <w:spacing w:line="240" w:lineRule="auto"/>
      </w:pPr>
    </w:p>
    <w:p w14:paraId="2B38B385">
      <w:pPr>
        <w:pStyle w:val="2"/>
        <w:keepNext w:val="0"/>
        <w:keepLines w:val="0"/>
        <w:pageBreakBefore w:val="0"/>
        <w:kinsoku/>
        <w:wordWrap/>
        <w:overflowPunct/>
        <w:bidi w:val="0"/>
        <w:spacing w:line="240" w:lineRule="auto"/>
      </w:pPr>
    </w:p>
    <w:p w14:paraId="549FDB8C">
      <w:pPr>
        <w:keepNext w:val="0"/>
        <w:keepLines w:val="0"/>
        <w:pageBreakBefore w:val="0"/>
        <w:kinsoku/>
        <w:wordWrap/>
        <w:overflowPunct/>
        <w:bidi w:val="0"/>
        <w:spacing w:line="240" w:lineRule="auto"/>
      </w:pPr>
    </w:p>
    <w:p w14:paraId="077A00EF">
      <w:pPr>
        <w:pStyle w:val="2"/>
        <w:keepNext w:val="0"/>
        <w:keepLines w:val="0"/>
        <w:pageBreakBefore w:val="0"/>
        <w:kinsoku/>
        <w:wordWrap/>
        <w:overflowPunct/>
        <w:bidi w:val="0"/>
        <w:spacing w:line="240" w:lineRule="auto"/>
      </w:pPr>
    </w:p>
    <w:p w14:paraId="53CE9FAB">
      <w:pPr>
        <w:keepNext w:val="0"/>
        <w:keepLines w:val="0"/>
        <w:pageBreakBefore w:val="0"/>
        <w:kinsoku/>
        <w:wordWrap/>
        <w:overflowPunct/>
        <w:bidi w:val="0"/>
        <w:spacing w:line="240" w:lineRule="auto"/>
      </w:pPr>
    </w:p>
    <w:p w14:paraId="397217F7">
      <w:pPr>
        <w:pStyle w:val="2"/>
        <w:keepNext w:val="0"/>
        <w:keepLines w:val="0"/>
        <w:pageBreakBefore w:val="0"/>
        <w:kinsoku/>
        <w:wordWrap/>
        <w:overflowPunct/>
        <w:bidi w:val="0"/>
        <w:spacing w:line="240" w:lineRule="auto"/>
      </w:pPr>
    </w:p>
    <w:p w14:paraId="2988883A">
      <w:pPr>
        <w:keepNext w:val="0"/>
        <w:keepLines w:val="0"/>
        <w:pageBreakBefore w:val="0"/>
        <w:kinsoku/>
        <w:wordWrap/>
        <w:overflowPunct/>
        <w:bidi w:val="0"/>
        <w:spacing w:line="240" w:lineRule="auto"/>
        <w:jc w:val="center"/>
        <w:rPr>
          <w:rFonts w:hint="eastAsia" w:ascii="宋体" w:hAnsi="宋体" w:cs="宋体-方正超大字符集"/>
          <w:b/>
          <w:color w:val="000000"/>
          <w:sz w:val="32"/>
          <w:szCs w:val="32"/>
        </w:rPr>
      </w:pPr>
      <w:r>
        <w:rPr>
          <w:rFonts w:hint="eastAsia" w:ascii="宋体" w:hAnsi="宋体" w:cs="宋体-方正超大字符集"/>
          <w:b/>
          <w:color w:val="000000"/>
          <w:sz w:val="32"/>
          <w:szCs w:val="32"/>
        </w:rPr>
        <w:t>第五章  申请文件格式</w:t>
      </w:r>
    </w:p>
    <w:p w14:paraId="4D9FD6AA">
      <w:pPr>
        <w:keepNext w:val="0"/>
        <w:keepLines w:val="0"/>
        <w:pageBreakBefore w:val="0"/>
        <w:kinsoku/>
        <w:wordWrap/>
        <w:overflowPunct/>
        <w:bidi w:val="0"/>
        <w:spacing w:line="240" w:lineRule="auto"/>
      </w:pPr>
    </w:p>
    <w:p w14:paraId="1FDD22B1">
      <w:pPr>
        <w:pStyle w:val="2"/>
        <w:keepNext w:val="0"/>
        <w:keepLines w:val="0"/>
        <w:pageBreakBefore w:val="0"/>
        <w:kinsoku/>
        <w:wordWrap/>
        <w:overflowPunct/>
        <w:bidi w:val="0"/>
        <w:spacing w:line="240" w:lineRule="auto"/>
      </w:pPr>
    </w:p>
    <w:p w14:paraId="4E041CB0">
      <w:pPr>
        <w:keepNext w:val="0"/>
        <w:keepLines w:val="0"/>
        <w:pageBreakBefore w:val="0"/>
        <w:kinsoku/>
        <w:wordWrap/>
        <w:overflowPunct/>
        <w:bidi w:val="0"/>
        <w:spacing w:line="240" w:lineRule="auto"/>
      </w:pPr>
    </w:p>
    <w:p w14:paraId="757493F2">
      <w:pPr>
        <w:pStyle w:val="2"/>
        <w:keepNext w:val="0"/>
        <w:keepLines w:val="0"/>
        <w:pageBreakBefore w:val="0"/>
        <w:kinsoku/>
        <w:wordWrap/>
        <w:overflowPunct/>
        <w:bidi w:val="0"/>
        <w:spacing w:line="240" w:lineRule="auto"/>
      </w:pPr>
    </w:p>
    <w:p w14:paraId="1349C785">
      <w:pPr>
        <w:keepNext w:val="0"/>
        <w:keepLines w:val="0"/>
        <w:pageBreakBefore w:val="0"/>
        <w:kinsoku/>
        <w:wordWrap/>
        <w:overflowPunct/>
        <w:bidi w:val="0"/>
        <w:spacing w:line="240" w:lineRule="auto"/>
      </w:pPr>
    </w:p>
    <w:p w14:paraId="0CD9C3E0">
      <w:pPr>
        <w:pStyle w:val="2"/>
        <w:keepNext w:val="0"/>
        <w:keepLines w:val="0"/>
        <w:pageBreakBefore w:val="0"/>
        <w:kinsoku/>
        <w:wordWrap/>
        <w:overflowPunct/>
        <w:bidi w:val="0"/>
        <w:spacing w:line="240" w:lineRule="auto"/>
      </w:pPr>
    </w:p>
    <w:p w14:paraId="21E4DF0A">
      <w:pPr>
        <w:keepNext w:val="0"/>
        <w:keepLines w:val="0"/>
        <w:pageBreakBefore w:val="0"/>
        <w:kinsoku/>
        <w:wordWrap/>
        <w:overflowPunct/>
        <w:bidi w:val="0"/>
        <w:spacing w:line="240" w:lineRule="auto"/>
      </w:pPr>
    </w:p>
    <w:p w14:paraId="2BB9EF65">
      <w:pPr>
        <w:pStyle w:val="2"/>
        <w:keepNext w:val="0"/>
        <w:keepLines w:val="0"/>
        <w:pageBreakBefore w:val="0"/>
        <w:kinsoku/>
        <w:wordWrap/>
        <w:overflowPunct/>
        <w:bidi w:val="0"/>
        <w:spacing w:line="240" w:lineRule="auto"/>
      </w:pPr>
    </w:p>
    <w:p w14:paraId="7C257CD9">
      <w:pPr>
        <w:keepNext w:val="0"/>
        <w:keepLines w:val="0"/>
        <w:pageBreakBefore w:val="0"/>
        <w:kinsoku/>
        <w:wordWrap/>
        <w:overflowPunct/>
        <w:bidi w:val="0"/>
        <w:spacing w:line="240" w:lineRule="auto"/>
      </w:pPr>
    </w:p>
    <w:p w14:paraId="0D353FCF">
      <w:pPr>
        <w:pStyle w:val="2"/>
        <w:keepNext w:val="0"/>
        <w:keepLines w:val="0"/>
        <w:pageBreakBefore w:val="0"/>
        <w:kinsoku/>
        <w:wordWrap/>
        <w:overflowPunct/>
        <w:bidi w:val="0"/>
        <w:spacing w:line="240" w:lineRule="auto"/>
      </w:pPr>
    </w:p>
    <w:p w14:paraId="5B91D64E">
      <w:pPr>
        <w:keepNext w:val="0"/>
        <w:keepLines w:val="0"/>
        <w:pageBreakBefore w:val="0"/>
        <w:kinsoku/>
        <w:wordWrap/>
        <w:overflowPunct/>
        <w:bidi w:val="0"/>
        <w:spacing w:line="240" w:lineRule="auto"/>
      </w:pPr>
    </w:p>
    <w:p w14:paraId="504D2BBC">
      <w:pPr>
        <w:pStyle w:val="2"/>
        <w:keepNext w:val="0"/>
        <w:keepLines w:val="0"/>
        <w:pageBreakBefore w:val="0"/>
        <w:kinsoku/>
        <w:wordWrap/>
        <w:overflowPunct/>
        <w:bidi w:val="0"/>
        <w:spacing w:line="240" w:lineRule="auto"/>
      </w:pPr>
    </w:p>
    <w:p w14:paraId="2C6D5DEE">
      <w:pPr>
        <w:keepNext w:val="0"/>
        <w:keepLines w:val="0"/>
        <w:pageBreakBefore w:val="0"/>
        <w:kinsoku/>
        <w:wordWrap/>
        <w:overflowPunct/>
        <w:bidi w:val="0"/>
        <w:spacing w:line="240" w:lineRule="auto"/>
      </w:pPr>
    </w:p>
    <w:p w14:paraId="1479912B">
      <w:pPr>
        <w:pStyle w:val="2"/>
        <w:keepNext w:val="0"/>
        <w:keepLines w:val="0"/>
        <w:pageBreakBefore w:val="0"/>
        <w:kinsoku/>
        <w:wordWrap/>
        <w:overflowPunct/>
        <w:bidi w:val="0"/>
        <w:spacing w:line="240" w:lineRule="auto"/>
      </w:pPr>
    </w:p>
    <w:p w14:paraId="7B5B7900">
      <w:pPr>
        <w:keepNext w:val="0"/>
        <w:keepLines w:val="0"/>
        <w:pageBreakBefore w:val="0"/>
        <w:kinsoku/>
        <w:wordWrap/>
        <w:overflowPunct/>
        <w:bidi w:val="0"/>
        <w:spacing w:line="240" w:lineRule="auto"/>
      </w:pPr>
    </w:p>
    <w:p w14:paraId="6DFCF7FD">
      <w:pPr>
        <w:pStyle w:val="2"/>
        <w:keepNext w:val="0"/>
        <w:keepLines w:val="0"/>
        <w:pageBreakBefore w:val="0"/>
        <w:kinsoku/>
        <w:wordWrap/>
        <w:overflowPunct/>
        <w:bidi w:val="0"/>
        <w:spacing w:line="240" w:lineRule="auto"/>
      </w:pPr>
    </w:p>
    <w:p w14:paraId="086FDACD">
      <w:pPr>
        <w:keepNext w:val="0"/>
        <w:keepLines w:val="0"/>
        <w:pageBreakBefore w:val="0"/>
        <w:kinsoku/>
        <w:wordWrap/>
        <w:overflowPunct/>
        <w:bidi w:val="0"/>
        <w:spacing w:line="240" w:lineRule="auto"/>
      </w:pPr>
    </w:p>
    <w:p w14:paraId="3F935D58">
      <w:pPr>
        <w:pStyle w:val="2"/>
        <w:keepNext w:val="0"/>
        <w:keepLines w:val="0"/>
        <w:pageBreakBefore w:val="0"/>
        <w:kinsoku/>
        <w:wordWrap/>
        <w:overflowPunct/>
        <w:bidi w:val="0"/>
        <w:spacing w:line="240" w:lineRule="auto"/>
      </w:pPr>
    </w:p>
    <w:p w14:paraId="11E93ED3">
      <w:pPr>
        <w:keepNext w:val="0"/>
        <w:keepLines w:val="0"/>
        <w:pageBreakBefore w:val="0"/>
        <w:kinsoku/>
        <w:wordWrap/>
        <w:overflowPunct/>
        <w:bidi w:val="0"/>
        <w:spacing w:line="240" w:lineRule="auto"/>
      </w:pPr>
    </w:p>
    <w:p w14:paraId="2169F4D6">
      <w:pPr>
        <w:pStyle w:val="2"/>
        <w:keepNext w:val="0"/>
        <w:keepLines w:val="0"/>
        <w:pageBreakBefore w:val="0"/>
        <w:kinsoku/>
        <w:wordWrap/>
        <w:overflowPunct/>
        <w:bidi w:val="0"/>
        <w:spacing w:line="240" w:lineRule="auto"/>
      </w:pPr>
    </w:p>
    <w:p w14:paraId="572F59ED">
      <w:pPr>
        <w:keepNext w:val="0"/>
        <w:keepLines w:val="0"/>
        <w:pageBreakBefore w:val="0"/>
        <w:kinsoku/>
        <w:wordWrap/>
        <w:overflowPunct/>
        <w:bidi w:val="0"/>
        <w:spacing w:line="240" w:lineRule="auto"/>
      </w:pPr>
    </w:p>
    <w:p w14:paraId="768FA0C6">
      <w:pPr>
        <w:pStyle w:val="2"/>
        <w:keepNext w:val="0"/>
        <w:keepLines w:val="0"/>
        <w:pageBreakBefore w:val="0"/>
        <w:kinsoku/>
        <w:wordWrap/>
        <w:overflowPunct/>
        <w:bidi w:val="0"/>
        <w:spacing w:line="240" w:lineRule="auto"/>
      </w:pPr>
    </w:p>
    <w:p w14:paraId="19236855">
      <w:pPr>
        <w:keepNext w:val="0"/>
        <w:keepLines w:val="0"/>
        <w:pageBreakBefore w:val="0"/>
        <w:kinsoku/>
        <w:wordWrap/>
        <w:overflowPunct/>
        <w:bidi w:val="0"/>
        <w:spacing w:line="240" w:lineRule="auto"/>
      </w:pPr>
    </w:p>
    <w:p w14:paraId="28E435F8">
      <w:pPr>
        <w:pStyle w:val="2"/>
        <w:keepNext w:val="0"/>
        <w:keepLines w:val="0"/>
        <w:pageBreakBefore w:val="0"/>
        <w:kinsoku/>
        <w:wordWrap/>
        <w:overflowPunct/>
        <w:bidi w:val="0"/>
        <w:spacing w:line="240" w:lineRule="auto"/>
      </w:pPr>
    </w:p>
    <w:p w14:paraId="0DD713C2">
      <w:pPr>
        <w:keepNext w:val="0"/>
        <w:keepLines w:val="0"/>
        <w:pageBreakBefore w:val="0"/>
        <w:kinsoku/>
        <w:wordWrap/>
        <w:overflowPunct/>
        <w:bidi w:val="0"/>
        <w:spacing w:line="240" w:lineRule="auto"/>
      </w:pPr>
    </w:p>
    <w:p w14:paraId="5F734A46">
      <w:pPr>
        <w:pStyle w:val="2"/>
        <w:keepNext w:val="0"/>
        <w:keepLines w:val="0"/>
        <w:pageBreakBefore w:val="0"/>
        <w:kinsoku/>
        <w:wordWrap/>
        <w:overflowPunct/>
        <w:bidi w:val="0"/>
        <w:spacing w:line="240" w:lineRule="auto"/>
      </w:pPr>
    </w:p>
    <w:p w14:paraId="68847333">
      <w:pPr>
        <w:keepNext w:val="0"/>
        <w:keepLines w:val="0"/>
        <w:pageBreakBefore w:val="0"/>
        <w:kinsoku/>
        <w:wordWrap/>
        <w:overflowPunct/>
        <w:bidi w:val="0"/>
        <w:spacing w:line="240" w:lineRule="auto"/>
      </w:pPr>
    </w:p>
    <w:p w14:paraId="27C9BF2D">
      <w:pPr>
        <w:pStyle w:val="2"/>
        <w:keepNext w:val="0"/>
        <w:keepLines w:val="0"/>
        <w:pageBreakBefore w:val="0"/>
        <w:kinsoku/>
        <w:wordWrap/>
        <w:overflowPunct/>
        <w:bidi w:val="0"/>
        <w:spacing w:line="240" w:lineRule="auto"/>
      </w:pPr>
    </w:p>
    <w:p w14:paraId="0F951C29">
      <w:pPr>
        <w:keepNext w:val="0"/>
        <w:keepLines w:val="0"/>
        <w:pageBreakBefore w:val="0"/>
        <w:kinsoku/>
        <w:wordWrap/>
        <w:overflowPunct/>
        <w:bidi w:val="0"/>
        <w:spacing w:line="240" w:lineRule="auto"/>
        <w:jc w:val="left"/>
        <w:rPr>
          <w:rFonts w:hint="eastAsia" w:ascii="宋体" w:hAnsi="宋体"/>
          <w:color w:val="000000"/>
          <w:sz w:val="28"/>
          <w:szCs w:val="28"/>
        </w:rPr>
      </w:pPr>
      <w:r>
        <w:rPr>
          <w:rFonts w:hint="eastAsia" w:ascii="宋体" w:hAnsi="宋体"/>
          <w:color w:val="000000"/>
          <w:sz w:val="28"/>
          <w:szCs w:val="28"/>
        </w:rPr>
        <w:t>正本（或副本）</w:t>
      </w:r>
    </w:p>
    <w:p w14:paraId="35F1741C">
      <w:pPr>
        <w:keepNext w:val="0"/>
        <w:keepLines w:val="0"/>
        <w:pageBreakBefore w:val="0"/>
        <w:kinsoku/>
        <w:wordWrap/>
        <w:overflowPunct/>
        <w:bidi w:val="0"/>
        <w:spacing w:line="240" w:lineRule="auto"/>
        <w:rPr>
          <w:rFonts w:hint="eastAsia" w:ascii="宋体" w:hAnsi="宋体"/>
          <w:b/>
          <w:color w:val="000000"/>
          <w:sz w:val="32"/>
          <w:szCs w:val="32"/>
          <w:u w:val="single"/>
        </w:rPr>
      </w:pPr>
    </w:p>
    <w:p w14:paraId="2F269F82">
      <w:pPr>
        <w:keepNext w:val="0"/>
        <w:keepLines w:val="0"/>
        <w:pageBreakBefore w:val="0"/>
        <w:kinsoku/>
        <w:wordWrap/>
        <w:overflowPunct/>
        <w:bidi w:val="0"/>
        <w:spacing w:line="240" w:lineRule="auto"/>
        <w:jc w:val="center"/>
        <w:rPr>
          <w:rFonts w:hint="eastAsia" w:ascii="宋体" w:hAnsi="宋体"/>
          <w:b/>
          <w:sz w:val="44"/>
          <w:szCs w:val="44"/>
        </w:rPr>
      </w:pPr>
      <w:bookmarkStart w:id="3" w:name="_Hlk172868558"/>
      <w:r>
        <w:rPr>
          <w:rFonts w:hint="eastAsia" w:ascii="宋体" w:hAnsi="宋体"/>
          <w:b/>
          <w:sz w:val="44"/>
          <w:szCs w:val="44"/>
        </w:rPr>
        <w:t>承德市</w:t>
      </w:r>
      <w:r>
        <w:rPr>
          <w:rFonts w:hint="eastAsia" w:ascii="宋体" w:hAnsi="宋体"/>
          <w:b/>
          <w:sz w:val="44"/>
          <w:szCs w:val="44"/>
          <w:lang w:val="en-US" w:eastAsia="zh-CN"/>
        </w:rPr>
        <w:t>国清能源</w:t>
      </w:r>
      <w:r>
        <w:rPr>
          <w:rFonts w:hint="eastAsia" w:ascii="宋体" w:hAnsi="宋体"/>
          <w:b/>
          <w:sz w:val="44"/>
          <w:szCs w:val="44"/>
        </w:rPr>
        <w:t>有限责任公司</w:t>
      </w:r>
      <w:bookmarkEnd w:id="3"/>
    </w:p>
    <w:p w14:paraId="5E320BEA">
      <w:pPr>
        <w:keepNext w:val="0"/>
        <w:keepLines w:val="0"/>
        <w:pageBreakBefore w:val="0"/>
        <w:kinsoku/>
        <w:wordWrap/>
        <w:overflowPunct/>
        <w:bidi w:val="0"/>
        <w:spacing w:line="240" w:lineRule="auto"/>
        <w:jc w:val="center"/>
        <w:rPr>
          <w:rFonts w:hint="eastAsia" w:ascii="宋体" w:hAnsi="宋体"/>
          <w:b/>
          <w:sz w:val="44"/>
          <w:szCs w:val="44"/>
          <w:lang w:eastAsia="zh-CN"/>
        </w:rPr>
      </w:pPr>
      <w:r>
        <w:rPr>
          <w:rFonts w:hint="eastAsia" w:ascii="宋体" w:hAnsi="宋体"/>
          <w:b/>
          <w:sz w:val="44"/>
          <w:szCs w:val="44"/>
          <w:lang w:val="en-US" w:eastAsia="zh-CN"/>
        </w:rPr>
        <w:t>关于选取投资承德银行股权事项的评估机构、财务尽职调查机构、可行性研究机构的</w:t>
      </w:r>
      <w:r>
        <w:rPr>
          <w:rFonts w:hint="eastAsia" w:ascii="宋体" w:hAnsi="宋体"/>
          <w:b/>
          <w:sz w:val="44"/>
          <w:szCs w:val="44"/>
          <w:lang w:eastAsia="zh-CN"/>
        </w:rPr>
        <w:t>招标代理机构</w:t>
      </w:r>
    </w:p>
    <w:p w14:paraId="3A5EC2FC">
      <w:pPr>
        <w:keepNext w:val="0"/>
        <w:keepLines w:val="0"/>
        <w:pageBreakBefore w:val="0"/>
        <w:tabs>
          <w:tab w:val="left" w:pos="1134"/>
        </w:tabs>
        <w:kinsoku/>
        <w:wordWrap/>
        <w:overflowPunct/>
        <w:bidi w:val="0"/>
        <w:spacing w:line="240" w:lineRule="auto"/>
        <w:jc w:val="center"/>
        <w:rPr>
          <w:rFonts w:hint="eastAsia" w:ascii="宋体" w:hAnsi="宋体"/>
          <w:bCs/>
          <w:sz w:val="44"/>
          <w:szCs w:val="44"/>
          <w:u w:val="single"/>
        </w:rPr>
      </w:pPr>
    </w:p>
    <w:p w14:paraId="67178304">
      <w:pPr>
        <w:keepNext w:val="0"/>
        <w:keepLines w:val="0"/>
        <w:pageBreakBefore w:val="0"/>
        <w:kinsoku/>
        <w:wordWrap/>
        <w:overflowPunct/>
        <w:bidi w:val="0"/>
        <w:spacing w:line="240" w:lineRule="auto"/>
        <w:jc w:val="center"/>
        <w:rPr>
          <w:rFonts w:hint="eastAsia" w:ascii="宋体" w:hAnsi="宋体"/>
          <w:b/>
          <w:color w:val="000000"/>
          <w:sz w:val="32"/>
          <w:szCs w:val="32"/>
        </w:rPr>
      </w:pPr>
    </w:p>
    <w:p w14:paraId="3BA65CA6">
      <w:pPr>
        <w:keepNext w:val="0"/>
        <w:keepLines w:val="0"/>
        <w:pageBreakBefore w:val="0"/>
        <w:kinsoku/>
        <w:wordWrap/>
        <w:overflowPunct/>
        <w:bidi w:val="0"/>
        <w:spacing w:line="240" w:lineRule="auto"/>
        <w:jc w:val="center"/>
        <w:rPr>
          <w:rFonts w:hint="eastAsia" w:ascii="宋体" w:hAnsi="宋体"/>
          <w:b/>
          <w:color w:val="000000"/>
          <w:sz w:val="32"/>
          <w:szCs w:val="32"/>
        </w:rPr>
      </w:pPr>
    </w:p>
    <w:p w14:paraId="7CC3A0CA">
      <w:pPr>
        <w:keepNext w:val="0"/>
        <w:keepLines w:val="0"/>
        <w:pageBreakBefore w:val="0"/>
        <w:kinsoku/>
        <w:wordWrap/>
        <w:overflowPunct/>
        <w:bidi w:val="0"/>
        <w:adjustRightInd w:val="0"/>
        <w:snapToGrid w:val="0"/>
        <w:spacing w:line="240" w:lineRule="auto"/>
        <w:jc w:val="center"/>
        <w:rPr>
          <w:rFonts w:hint="eastAsia" w:ascii="宋体" w:hAnsi="宋体"/>
          <w:b/>
          <w:color w:val="000000"/>
          <w:sz w:val="72"/>
          <w:szCs w:val="72"/>
        </w:rPr>
      </w:pPr>
      <w:r>
        <w:rPr>
          <w:rFonts w:hint="eastAsia" w:ascii="宋体" w:hAnsi="宋体"/>
          <w:b/>
          <w:color w:val="000000"/>
          <w:sz w:val="72"/>
          <w:szCs w:val="72"/>
        </w:rPr>
        <w:t>申 请 文 件</w:t>
      </w:r>
    </w:p>
    <w:p w14:paraId="243056CD">
      <w:pPr>
        <w:keepNext w:val="0"/>
        <w:keepLines w:val="0"/>
        <w:pageBreakBefore w:val="0"/>
        <w:kinsoku/>
        <w:wordWrap/>
        <w:overflowPunct/>
        <w:bidi w:val="0"/>
        <w:adjustRightInd w:val="0"/>
        <w:snapToGrid w:val="0"/>
        <w:spacing w:line="240" w:lineRule="auto"/>
        <w:jc w:val="center"/>
        <w:rPr>
          <w:rFonts w:hint="eastAsia" w:ascii="宋体" w:hAnsi="宋体"/>
          <w:b/>
          <w:color w:val="000000"/>
          <w:sz w:val="72"/>
          <w:szCs w:val="72"/>
        </w:rPr>
      </w:pPr>
    </w:p>
    <w:p w14:paraId="7AF56F88">
      <w:pPr>
        <w:keepNext w:val="0"/>
        <w:keepLines w:val="0"/>
        <w:pageBreakBefore w:val="0"/>
        <w:kinsoku/>
        <w:wordWrap/>
        <w:overflowPunct/>
        <w:bidi w:val="0"/>
        <w:adjustRightInd w:val="0"/>
        <w:snapToGrid w:val="0"/>
        <w:spacing w:line="240" w:lineRule="auto"/>
        <w:jc w:val="center"/>
        <w:rPr>
          <w:rFonts w:hint="eastAsia" w:ascii="宋体" w:hAnsi="宋体"/>
          <w:b/>
          <w:color w:val="000000"/>
          <w:sz w:val="32"/>
          <w:szCs w:val="32"/>
        </w:rPr>
      </w:pPr>
    </w:p>
    <w:p w14:paraId="3592A624">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rPr>
      </w:pPr>
    </w:p>
    <w:p w14:paraId="1E107419">
      <w:pPr>
        <w:keepNext w:val="0"/>
        <w:keepLines w:val="0"/>
        <w:pageBreakBefore w:val="0"/>
        <w:kinsoku/>
        <w:wordWrap/>
        <w:overflowPunct/>
        <w:bidi w:val="0"/>
        <w:adjustRightInd w:val="0"/>
        <w:snapToGrid w:val="0"/>
        <w:spacing w:line="240" w:lineRule="auto"/>
        <w:jc w:val="center"/>
        <w:rPr>
          <w:rFonts w:hint="eastAsia" w:ascii="宋体" w:hAnsi="宋体"/>
          <w:b/>
          <w:color w:val="000000"/>
          <w:sz w:val="32"/>
          <w:szCs w:val="32"/>
        </w:rPr>
      </w:pPr>
    </w:p>
    <w:p w14:paraId="786C5702">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rPr>
      </w:pPr>
    </w:p>
    <w:p w14:paraId="686297AF">
      <w:pPr>
        <w:keepNext w:val="0"/>
        <w:keepLines w:val="0"/>
        <w:pageBreakBefore w:val="0"/>
        <w:kinsoku/>
        <w:wordWrap/>
        <w:overflowPunct/>
        <w:bidi w:val="0"/>
        <w:adjustRightInd w:val="0"/>
        <w:snapToGrid w:val="0"/>
        <w:spacing w:line="240" w:lineRule="auto"/>
        <w:jc w:val="center"/>
        <w:rPr>
          <w:rFonts w:hint="eastAsia" w:ascii="宋体" w:hAnsi="宋体"/>
          <w:b/>
          <w:color w:val="000000"/>
          <w:sz w:val="32"/>
          <w:szCs w:val="32"/>
        </w:rPr>
      </w:pPr>
    </w:p>
    <w:p w14:paraId="64BB54F2">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rPr>
      </w:pPr>
    </w:p>
    <w:p w14:paraId="06BCC659">
      <w:pPr>
        <w:pStyle w:val="12"/>
        <w:keepNext w:val="0"/>
        <w:keepLines w:val="0"/>
        <w:pageBreakBefore w:val="0"/>
        <w:kinsoku/>
        <w:wordWrap/>
        <w:overflowPunct/>
        <w:bidi w:val="0"/>
        <w:spacing w:line="240" w:lineRule="auto"/>
        <w:ind w:firstLine="420"/>
        <w:jc w:val="center"/>
        <w:rPr>
          <w:rFonts w:hint="eastAsia" w:ascii="宋体" w:hAnsi="宋体"/>
        </w:rPr>
      </w:pPr>
    </w:p>
    <w:p w14:paraId="73A9A3CC">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rPr>
      </w:pPr>
    </w:p>
    <w:p w14:paraId="30A76936">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u w:val="single"/>
        </w:rPr>
      </w:pPr>
      <w:r>
        <w:rPr>
          <w:rFonts w:hint="eastAsia" w:ascii="宋体" w:hAnsi="宋体"/>
          <w:b/>
          <w:color w:val="000000"/>
          <w:sz w:val="28"/>
        </w:rPr>
        <w:t>申请人：</w:t>
      </w:r>
      <w:r>
        <w:rPr>
          <w:rFonts w:hint="eastAsia" w:ascii="宋体" w:hAnsi="宋体"/>
          <w:b/>
          <w:color w:val="000000"/>
          <w:sz w:val="28"/>
          <w:u w:val="single"/>
        </w:rPr>
        <w:t xml:space="preserve">    （全称并加盖公章）    </w:t>
      </w:r>
    </w:p>
    <w:p w14:paraId="79ECA512">
      <w:pPr>
        <w:keepNext w:val="0"/>
        <w:keepLines w:val="0"/>
        <w:pageBreakBefore w:val="0"/>
        <w:kinsoku/>
        <w:wordWrap/>
        <w:overflowPunct/>
        <w:bidi w:val="0"/>
        <w:adjustRightInd w:val="0"/>
        <w:snapToGrid w:val="0"/>
        <w:spacing w:line="240" w:lineRule="auto"/>
        <w:ind w:firstLine="1799" w:firstLineChars="640"/>
        <w:jc w:val="center"/>
        <w:rPr>
          <w:rFonts w:hint="eastAsia" w:ascii="宋体" w:hAnsi="宋体"/>
          <w:b/>
          <w:color w:val="000000"/>
          <w:sz w:val="28"/>
          <w:u w:val="single"/>
        </w:rPr>
      </w:pPr>
    </w:p>
    <w:p w14:paraId="02ACAED9">
      <w:pPr>
        <w:keepNext w:val="0"/>
        <w:keepLines w:val="0"/>
        <w:pageBreakBefore w:val="0"/>
        <w:kinsoku/>
        <w:wordWrap/>
        <w:overflowPunct/>
        <w:bidi w:val="0"/>
        <w:adjustRightInd w:val="0"/>
        <w:snapToGrid w:val="0"/>
        <w:spacing w:line="240" w:lineRule="auto"/>
        <w:jc w:val="center"/>
        <w:rPr>
          <w:rFonts w:hint="eastAsia" w:ascii="宋体" w:hAnsi="宋体"/>
          <w:b/>
          <w:color w:val="000000"/>
          <w:sz w:val="28"/>
        </w:rPr>
      </w:pPr>
      <w:r>
        <w:rPr>
          <w:rFonts w:hint="eastAsia" w:ascii="宋体" w:hAnsi="宋体"/>
          <w:b/>
          <w:color w:val="000000"/>
          <w:sz w:val="28"/>
          <w:u w:val="single"/>
        </w:rPr>
        <w:t xml:space="preserve">       </w:t>
      </w:r>
      <w:r>
        <w:rPr>
          <w:rFonts w:hint="eastAsia" w:ascii="宋体" w:hAnsi="宋体"/>
          <w:b/>
          <w:color w:val="000000"/>
          <w:sz w:val="28"/>
        </w:rPr>
        <w:t>年</w:t>
      </w:r>
      <w:r>
        <w:rPr>
          <w:rFonts w:hint="eastAsia" w:ascii="宋体" w:hAnsi="宋体"/>
          <w:b/>
          <w:color w:val="000000"/>
          <w:sz w:val="28"/>
          <w:u w:val="single"/>
        </w:rPr>
        <w:t xml:space="preserve">     </w:t>
      </w:r>
      <w:r>
        <w:rPr>
          <w:rFonts w:hint="eastAsia" w:ascii="宋体" w:hAnsi="宋体"/>
          <w:b/>
          <w:color w:val="000000"/>
          <w:sz w:val="28"/>
        </w:rPr>
        <w:t>月</w:t>
      </w:r>
      <w:r>
        <w:rPr>
          <w:rFonts w:hint="eastAsia" w:ascii="宋体" w:hAnsi="宋体"/>
          <w:b/>
          <w:color w:val="000000"/>
          <w:sz w:val="28"/>
          <w:u w:val="single"/>
        </w:rPr>
        <w:t xml:space="preserve">     </w:t>
      </w:r>
      <w:r>
        <w:rPr>
          <w:rFonts w:hint="eastAsia" w:ascii="宋体" w:hAnsi="宋体"/>
          <w:b/>
          <w:color w:val="000000"/>
          <w:sz w:val="28"/>
        </w:rPr>
        <w:t>日</w:t>
      </w:r>
    </w:p>
    <w:p w14:paraId="46CAF59C">
      <w:pPr>
        <w:keepNext w:val="0"/>
        <w:keepLines w:val="0"/>
        <w:pageBreakBefore w:val="0"/>
        <w:kinsoku/>
        <w:wordWrap/>
        <w:overflowPunct/>
        <w:bidi w:val="0"/>
        <w:spacing w:line="240" w:lineRule="auto"/>
      </w:pPr>
    </w:p>
    <w:p w14:paraId="12A36083">
      <w:pPr>
        <w:pStyle w:val="2"/>
        <w:keepNext w:val="0"/>
        <w:keepLines w:val="0"/>
        <w:pageBreakBefore w:val="0"/>
        <w:kinsoku/>
        <w:wordWrap/>
        <w:overflowPunct/>
        <w:bidi w:val="0"/>
        <w:spacing w:line="240" w:lineRule="auto"/>
      </w:pPr>
    </w:p>
    <w:p w14:paraId="29863E9C">
      <w:pPr>
        <w:keepNext w:val="0"/>
        <w:keepLines w:val="0"/>
        <w:pageBreakBefore w:val="0"/>
        <w:kinsoku/>
        <w:wordWrap/>
        <w:overflowPunct/>
        <w:bidi w:val="0"/>
        <w:spacing w:line="240" w:lineRule="auto"/>
      </w:pPr>
    </w:p>
    <w:p w14:paraId="1E0569DA">
      <w:pPr>
        <w:pStyle w:val="2"/>
        <w:keepNext w:val="0"/>
        <w:keepLines w:val="0"/>
        <w:pageBreakBefore w:val="0"/>
        <w:kinsoku/>
        <w:wordWrap/>
        <w:overflowPunct/>
        <w:bidi w:val="0"/>
        <w:spacing w:line="240" w:lineRule="auto"/>
      </w:pPr>
    </w:p>
    <w:p w14:paraId="64E9F484">
      <w:pPr>
        <w:keepNext w:val="0"/>
        <w:keepLines w:val="0"/>
        <w:pageBreakBefore w:val="0"/>
        <w:kinsoku/>
        <w:wordWrap/>
        <w:overflowPunct/>
        <w:bidi w:val="0"/>
        <w:adjustRightInd w:val="0"/>
        <w:snapToGrid w:val="0"/>
        <w:spacing w:line="240" w:lineRule="auto"/>
        <w:jc w:val="center"/>
        <w:rPr>
          <w:rFonts w:hint="eastAsia" w:ascii="宋体" w:hAnsi="宋体"/>
          <w:b/>
          <w:color w:val="000000"/>
          <w:sz w:val="36"/>
          <w:szCs w:val="36"/>
        </w:rPr>
      </w:pPr>
    </w:p>
    <w:p w14:paraId="605B5421">
      <w:pPr>
        <w:keepNext w:val="0"/>
        <w:keepLines w:val="0"/>
        <w:pageBreakBefore w:val="0"/>
        <w:kinsoku/>
        <w:wordWrap/>
        <w:overflowPunct/>
        <w:bidi w:val="0"/>
        <w:adjustRightInd w:val="0"/>
        <w:snapToGrid w:val="0"/>
        <w:spacing w:line="240" w:lineRule="auto"/>
        <w:jc w:val="center"/>
        <w:rPr>
          <w:rFonts w:hint="eastAsia" w:ascii="宋体" w:hAnsi="宋体"/>
          <w:b/>
          <w:color w:val="000000"/>
          <w:sz w:val="36"/>
          <w:szCs w:val="36"/>
        </w:rPr>
      </w:pPr>
      <w:r>
        <w:rPr>
          <w:rFonts w:hint="eastAsia" w:ascii="宋体" w:hAnsi="宋体"/>
          <w:b/>
          <w:color w:val="000000"/>
          <w:sz w:val="36"/>
          <w:szCs w:val="36"/>
        </w:rPr>
        <w:t>目   录</w:t>
      </w:r>
    </w:p>
    <w:p w14:paraId="2F6B174A">
      <w:pPr>
        <w:keepNext w:val="0"/>
        <w:keepLines w:val="0"/>
        <w:pageBreakBefore w:val="0"/>
        <w:kinsoku/>
        <w:wordWrap/>
        <w:overflowPunct/>
        <w:bidi w:val="0"/>
        <w:spacing w:line="240" w:lineRule="auto"/>
        <w:rPr>
          <w:rFonts w:hint="eastAsia" w:ascii="宋体" w:hAnsi="宋体"/>
          <w:b/>
          <w:color w:val="000000"/>
          <w:sz w:val="18"/>
          <w:szCs w:val="18"/>
        </w:rPr>
      </w:pPr>
    </w:p>
    <w:p w14:paraId="4E6FE14D">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rPr>
        <w:t>一、申请函</w:t>
      </w:r>
    </w:p>
    <w:p w14:paraId="193EAA60">
      <w:pPr>
        <w:keepNext w:val="0"/>
        <w:keepLines w:val="0"/>
        <w:pageBreakBefore w:val="0"/>
        <w:tabs>
          <w:tab w:val="left" w:pos="2310"/>
        </w:tabs>
        <w:kinsoku/>
        <w:wordWrap/>
        <w:overflowPunct/>
        <w:bidi w:val="0"/>
        <w:spacing w:line="240" w:lineRule="auto"/>
        <w:ind w:firstLine="560" w:firstLineChars="200"/>
        <w:rPr>
          <w:rFonts w:hint="eastAsia" w:ascii="宋体" w:hAnsi="宋体" w:eastAsia="宋体"/>
          <w:color w:val="000000"/>
          <w:sz w:val="28"/>
          <w:szCs w:val="28"/>
          <w:lang w:val="en-US" w:eastAsia="zh-CN"/>
        </w:rPr>
      </w:pPr>
      <w:r>
        <w:rPr>
          <w:rFonts w:hint="eastAsia" w:ascii="宋体" w:hAnsi="宋体"/>
          <w:color w:val="000000"/>
          <w:sz w:val="28"/>
          <w:szCs w:val="28"/>
          <w:lang w:val="en-US" w:eastAsia="zh-CN"/>
        </w:rPr>
        <w:t>二、报价一览表</w:t>
      </w:r>
    </w:p>
    <w:p w14:paraId="414957EE">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三</w:t>
      </w:r>
      <w:r>
        <w:rPr>
          <w:rFonts w:hint="eastAsia" w:ascii="宋体" w:hAnsi="宋体"/>
          <w:color w:val="000000"/>
          <w:sz w:val="28"/>
          <w:szCs w:val="28"/>
        </w:rPr>
        <w:t>、法定代表人身份证明</w:t>
      </w:r>
    </w:p>
    <w:p w14:paraId="3E629E98">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四</w:t>
      </w:r>
      <w:r>
        <w:rPr>
          <w:rFonts w:hint="eastAsia" w:ascii="宋体" w:hAnsi="宋体"/>
          <w:color w:val="000000"/>
          <w:sz w:val="28"/>
          <w:szCs w:val="28"/>
        </w:rPr>
        <w:t>、法定代表人授权委托书</w:t>
      </w:r>
    </w:p>
    <w:p w14:paraId="039B6F9D">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五</w:t>
      </w:r>
      <w:r>
        <w:rPr>
          <w:rFonts w:hint="eastAsia" w:ascii="宋体" w:hAnsi="宋体"/>
          <w:color w:val="000000"/>
          <w:sz w:val="28"/>
          <w:szCs w:val="28"/>
        </w:rPr>
        <w:t>、比选保证书</w:t>
      </w:r>
    </w:p>
    <w:p w14:paraId="622D115C">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六、</w:t>
      </w:r>
      <w:r>
        <w:rPr>
          <w:rFonts w:hint="eastAsia" w:ascii="宋体" w:hAnsi="宋体"/>
          <w:color w:val="000000"/>
          <w:sz w:val="28"/>
          <w:szCs w:val="28"/>
        </w:rPr>
        <w:t>具备履行合同所必需的资质和专业技术能力等的书面承诺</w:t>
      </w:r>
    </w:p>
    <w:p w14:paraId="0C3CCB28">
      <w:pPr>
        <w:keepNext w:val="0"/>
        <w:keepLines w:val="0"/>
        <w:pageBreakBefore w:val="0"/>
        <w:tabs>
          <w:tab w:val="left" w:pos="2310"/>
        </w:tabs>
        <w:kinsoku/>
        <w:wordWrap/>
        <w:overflowPunct/>
        <w:bidi w:val="0"/>
        <w:spacing w:line="240" w:lineRule="auto"/>
        <w:ind w:firstLine="560" w:firstLineChars="200"/>
        <w:rPr>
          <w:rFonts w:hint="eastAsia"/>
        </w:rPr>
      </w:pPr>
      <w:r>
        <w:rPr>
          <w:rFonts w:hint="eastAsia" w:ascii="宋体" w:hAnsi="宋体"/>
          <w:color w:val="000000"/>
          <w:sz w:val="28"/>
          <w:szCs w:val="28"/>
          <w:lang w:val="en-US" w:eastAsia="zh-CN"/>
        </w:rPr>
        <w:t>七、</w:t>
      </w:r>
      <w:r>
        <w:rPr>
          <w:rFonts w:hint="eastAsia" w:ascii="宋体" w:hAnsi="宋体"/>
          <w:color w:val="000000"/>
          <w:sz w:val="28"/>
          <w:szCs w:val="28"/>
        </w:rPr>
        <w:t>为政府/国企等机构提供相关招标代理服务前三年内，在经营活动中没有重大违法记录的书面承诺</w:t>
      </w:r>
    </w:p>
    <w:p w14:paraId="243ABA7A">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八</w:t>
      </w:r>
      <w:r>
        <w:rPr>
          <w:rFonts w:hint="eastAsia" w:ascii="宋体" w:hAnsi="宋体"/>
          <w:color w:val="000000"/>
          <w:sz w:val="28"/>
          <w:szCs w:val="28"/>
        </w:rPr>
        <w:t>、申请人基本情况</w:t>
      </w:r>
    </w:p>
    <w:p w14:paraId="5233D45A">
      <w:pPr>
        <w:keepNext w:val="0"/>
        <w:keepLines w:val="0"/>
        <w:pageBreakBefore w:val="0"/>
        <w:tabs>
          <w:tab w:val="left" w:pos="2310"/>
        </w:tabs>
        <w:kinsoku/>
        <w:wordWrap/>
        <w:overflowPunct/>
        <w:bidi w:val="0"/>
        <w:spacing w:line="240" w:lineRule="auto"/>
        <w:ind w:firstLine="560" w:firstLineChars="200"/>
        <w:rPr>
          <w:rFonts w:hint="eastAsia" w:ascii="宋体" w:hAnsi="宋体"/>
          <w:color w:val="000000"/>
          <w:sz w:val="28"/>
          <w:szCs w:val="28"/>
        </w:rPr>
      </w:pPr>
      <w:r>
        <w:rPr>
          <w:rFonts w:hint="eastAsia" w:ascii="宋体" w:hAnsi="宋体"/>
          <w:color w:val="000000"/>
          <w:sz w:val="28"/>
          <w:szCs w:val="28"/>
          <w:lang w:val="en-US" w:eastAsia="zh-CN"/>
        </w:rPr>
        <w:t>九</w:t>
      </w:r>
      <w:r>
        <w:rPr>
          <w:rFonts w:hint="eastAsia" w:ascii="宋体" w:hAnsi="宋体"/>
          <w:color w:val="000000"/>
          <w:sz w:val="28"/>
          <w:szCs w:val="28"/>
        </w:rPr>
        <w:t>、服务方案</w:t>
      </w:r>
    </w:p>
    <w:p w14:paraId="76722855">
      <w:pPr>
        <w:keepNext w:val="0"/>
        <w:keepLines w:val="0"/>
        <w:pageBreakBefore w:val="0"/>
        <w:kinsoku/>
        <w:wordWrap/>
        <w:overflowPunct/>
        <w:bidi w:val="0"/>
        <w:spacing w:line="240" w:lineRule="auto"/>
      </w:pPr>
    </w:p>
    <w:p w14:paraId="604862E3">
      <w:pPr>
        <w:keepNext w:val="0"/>
        <w:keepLines w:val="0"/>
        <w:pageBreakBefore w:val="0"/>
        <w:kinsoku/>
        <w:wordWrap/>
        <w:overflowPunct/>
        <w:bidi w:val="0"/>
        <w:spacing w:line="240" w:lineRule="auto"/>
      </w:pPr>
    </w:p>
    <w:p w14:paraId="3DF9567D">
      <w:pPr>
        <w:pStyle w:val="2"/>
        <w:keepNext w:val="0"/>
        <w:keepLines w:val="0"/>
        <w:pageBreakBefore w:val="0"/>
        <w:kinsoku/>
        <w:wordWrap/>
        <w:overflowPunct/>
        <w:bidi w:val="0"/>
        <w:spacing w:line="240" w:lineRule="auto"/>
      </w:pPr>
    </w:p>
    <w:p w14:paraId="1751450F">
      <w:pPr>
        <w:keepNext w:val="0"/>
        <w:keepLines w:val="0"/>
        <w:pageBreakBefore w:val="0"/>
        <w:kinsoku/>
        <w:wordWrap/>
        <w:overflowPunct/>
        <w:bidi w:val="0"/>
        <w:spacing w:line="240" w:lineRule="auto"/>
      </w:pPr>
    </w:p>
    <w:p w14:paraId="293F8F04">
      <w:pPr>
        <w:keepNext w:val="0"/>
        <w:keepLines w:val="0"/>
        <w:pageBreakBefore w:val="0"/>
        <w:kinsoku/>
        <w:wordWrap/>
        <w:overflowPunct/>
        <w:bidi w:val="0"/>
        <w:spacing w:line="240" w:lineRule="auto"/>
      </w:pPr>
    </w:p>
    <w:p w14:paraId="41201577">
      <w:pPr>
        <w:pStyle w:val="17"/>
        <w:keepNext w:val="0"/>
        <w:keepLines w:val="0"/>
        <w:pageBreakBefore w:val="0"/>
        <w:kinsoku/>
        <w:wordWrap/>
        <w:overflowPunct/>
        <w:bidi w:val="0"/>
        <w:spacing w:line="240" w:lineRule="auto"/>
        <w:ind w:left="0" w:leftChars="0" w:firstLine="0" w:firstLineChars="0"/>
        <w:rPr>
          <w:rFonts w:hint="eastAsia" w:ascii="黑体" w:hAnsi="黑体" w:eastAsia="黑体" w:cs="黑体"/>
          <w:b w:val="0"/>
          <w:bCs w:val="0"/>
          <w:spacing w:val="4"/>
          <w:kern w:val="0"/>
          <w:sz w:val="32"/>
          <w:szCs w:val="32"/>
          <w:u w:val="none"/>
          <w:lang w:val="en-US" w:eastAsia="zh-CN"/>
        </w:rPr>
      </w:pPr>
    </w:p>
    <w:p w14:paraId="472B9969">
      <w:pPr>
        <w:keepNext w:val="0"/>
        <w:keepLines w:val="0"/>
        <w:pageBreakBefore w:val="0"/>
        <w:kinsoku/>
        <w:wordWrap/>
        <w:overflowPunct/>
        <w:bidi w:val="0"/>
        <w:spacing w:line="240" w:lineRule="auto"/>
        <w:jc w:val="center"/>
        <w:rPr>
          <w:rFonts w:hint="eastAsia" w:ascii="宋体" w:hAnsi="宋体"/>
          <w:b/>
          <w:color w:val="000000"/>
          <w:sz w:val="32"/>
          <w:szCs w:val="32"/>
        </w:rPr>
      </w:pPr>
    </w:p>
    <w:p w14:paraId="2EEE3396">
      <w:pPr>
        <w:keepNext w:val="0"/>
        <w:keepLines w:val="0"/>
        <w:pageBreakBefore w:val="0"/>
        <w:kinsoku/>
        <w:wordWrap/>
        <w:overflowPunct/>
        <w:bidi w:val="0"/>
        <w:spacing w:line="240" w:lineRule="auto"/>
        <w:jc w:val="center"/>
        <w:rPr>
          <w:rFonts w:hint="eastAsia" w:ascii="宋体" w:hAnsi="宋体"/>
          <w:b/>
          <w:color w:val="000000"/>
          <w:sz w:val="32"/>
          <w:szCs w:val="32"/>
        </w:rPr>
      </w:pPr>
    </w:p>
    <w:p w14:paraId="3186EB36">
      <w:pPr>
        <w:keepNext w:val="0"/>
        <w:keepLines w:val="0"/>
        <w:pageBreakBefore w:val="0"/>
        <w:kinsoku/>
        <w:wordWrap/>
        <w:overflowPunct/>
        <w:bidi w:val="0"/>
        <w:spacing w:line="240" w:lineRule="auto"/>
        <w:jc w:val="center"/>
        <w:rPr>
          <w:rFonts w:hint="eastAsia" w:ascii="宋体" w:hAnsi="宋体"/>
          <w:b/>
          <w:color w:val="000000"/>
          <w:sz w:val="32"/>
          <w:szCs w:val="32"/>
        </w:rPr>
      </w:pPr>
    </w:p>
    <w:p w14:paraId="0172FE46">
      <w:pPr>
        <w:keepNext w:val="0"/>
        <w:keepLines w:val="0"/>
        <w:pageBreakBefore w:val="0"/>
        <w:kinsoku/>
        <w:wordWrap/>
        <w:overflowPunct/>
        <w:bidi w:val="0"/>
        <w:spacing w:line="240" w:lineRule="auto"/>
        <w:jc w:val="center"/>
        <w:rPr>
          <w:rFonts w:hint="eastAsia" w:ascii="宋体" w:hAnsi="宋体"/>
          <w:b/>
          <w:color w:val="000000"/>
          <w:sz w:val="32"/>
          <w:szCs w:val="32"/>
        </w:rPr>
      </w:pPr>
    </w:p>
    <w:p w14:paraId="2037FAE5">
      <w:pPr>
        <w:keepNext w:val="0"/>
        <w:keepLines w:val="0"/>
        <w:pageBreakBefore w:val="0"/>
        <w:kinsoku/>
        <w:wordWrap/>
        <w:overflowPunct/>
        <w:bidi w:val="0"/>
        <w:spacing w:line="240" w:lineRule="auto"/>
        <w:jc w:val="center"/>
        <w:rPr>
          <w:rFonts w:hint="eastAsia" w:ascii="宋体" w:hAnsi="宋体"/>
          <w:b/>
          <w:color w:val="000000"/>
          <w:sz w:val="32"/>
          <w:szCs w:val="32"/>
        </w:rPr>
      </w:pPr>
    </w:p>
    <w:p w14:paraId="68E3BE8B">
      <w:pPr>
        <w:keepNext w:val="0"/>
        <w:keepLines w:val="0"/>
        <w:pageBreakBefore w:val="0"/>
        <w:kinsoku/>
        <w:wordWrap/>
        <w:overflowPunct/>
        <w:bidi w:val="0"/>
        <w:spacing w:line="240" w:lineRule="auto"/>
        <w:jc w:val="center"/>
        <w:rPr>
          <w:rFonts w:hint="eastAsia" w:ascii="宋体" w:hAnsi="宋体"/>
          <w:b/>
          <w:color w:val="000000"/>
          <w:sz w:val="32"/>
          <w:szCs w:val="32"/>
        </w:rPr>
      </w:pPr>
    </w:p>
    <w:p w14:paraId="26FF8CC8">
      <w:pPr>
        <w:keepNext w:val="0"/>
        <w:keepLines w:val="0"/>
        <w:pageBreakBefore w:val="0"/>
        <w:kinsoku/>
        <w:wordWrap/>
        <w:overflowPunct/>
        <w:bidi w:val="0"/>
        <w:spacing w:line="240" w:lineRule="auto"/>
        <w:jc w:val="center"/>
        <w:rPr>
          <w:rFonts w:hint="eastAsia" w:ascii="宋体" w:hAnsi="宋体"/>
          <w:b/>
          <w:color w:val="000000"/>
          <w:sz w:val="32"/>
          <w:szCs w:val="32"/>
        </w:rPr>
      </w:pPr>
    </w:p>
    <w:p w14:paraId="3D1ED650">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rPr>
        <w:t>一、申请函</w:t>
      </w:r>
    </w:p>
    <w:p w14:paraId="35DB8D49">
      <w:pPr>
        <w:keepNext w:val="0"/>
        <w:keepLines w:val="0"/>
        <w:pageBreakBefore w:val="0"/>
        <w:widowControl w:val="0"/>
        <w:kinsoku/>
        <w:wordWrap/>
        <w:overflowPunct/>
        <w:autoSpaceDE/>
        <w:autoSpaceDN/>
        <w:bidi w:val="0"/>
        <w:adjustRightInd/>
        <w:snapToGrid/>
        <w:spacing w:line="460" w:lineRule="exact"/>
        <w:ind w:firstLine="540"/>
        <w:textAlignment w:val="auto"/>
        <w:rPr>
          <w:rFonts w:hint="eastAsia" w:asciiTheme="minorEastAsia" w:hAnsiTheme="minorEastAsia" w:eastAsiaTheme="minorEastAsia" w:cstheme="minorEastAsia"/>
          <w:color w:val="auto"/>
          <w:spacing w:val="29"/>
          <w:sz w:val="24"/>
          <w:szCs w:val="24"/>
        </w:rPr>
      </w:pPr>
      <w:r>
        <w:rPr>
          <w:rFonts w:hint="eastAsia" w:asciiTheme="minorEastAsia" w:hAnsiTheme="minorEastAsia" w:eastAsiaTheme="minorEastAsia" w:cstheme="minorEastAsia"/>
          <w:color w:val="auto"/>
          <w:spacing w:val="29"/>
          <w:sz w:val="24"/>
          <w:szCs w:val="24"/>
        </w:rPr>
        <w:t xml:space="preserve"> </w:t>
      </w:r>
    </w:p>
    <w:p w14:paraId="12177E15">
      <w:pPr>
        <w:keepNext w:val="0"/>
        <w:keepLines w:val="0"/>
        <w:pageBreakBefore w:val="0"/>
        <w:widowControl w:val="0"/>
        <w:kinsoku/>
        <w:wordWrap/>
        <w:overflowPunct/>
        <w:autoSpaceDE/>
        <w:autoSpaceDN/>
        <w:bidi w:val="0"/>
        <w:adjustRightInd/>
        <w:snapToGrid/>
        <w:spacing w:line="460" w:lineRule="exact"/>
        <w:textAlignment w:val="auto"/>
        <w:rPr>
          <w:rFonts w:hint="eastAsia" w:ascii="仿宋_GB2312" w:hAnsi="仿宋_GB2312" w:eastAsia="仿宋_GB2312" w:cs="仿宋_GB2312"/>
          <w:b/>
          <w:color w:val="auto"/>
          <w:spacing w:val="25"/>
          <w:sz w:val="32"/>
          <w:szCs w:val="32"/>
          <w:u w:val="single"/>
        </w:rPr>
      </w:pPr>
      <w:r>
        <w:rPr>
          <w:rFonts w:hint="eastAsia" w:ascii="宋体" w:hAnsi="宋体" w:cs="Times New Roman"/>
          <w:color w:val="000000"/>
          <w:sz w:val="24"/>
          <w:lang w:val="en-US" w:eastAsia="zh-CN"/>
        </w:rPr>
        <w:t>致：</w:t>
      </w:r>
      <w:r>
        <w:rPr>
          <w:rFonts w:hint="eastAsia" w:ascii="宋体" w:hAnsi="宋体" w:cs="Times New Roman"/>
          <w:color w:val="000000"/>
          <w:sz w:val="24"/>
          <w:u w:val="single"/>
          <w:lang w:val="en-US" w:eastAsia="zh-CN"/>
        </w:rPr>
        <w:t xml:space="preserve">     </w:t>
      </w:r>
      <w:r>
        <w:rPr>
          <w:rFonts w:hint="eastAsia" w:ascii="仿宋_GB2312" w:hAnsi="仿宋_GB2312" w:eastAsia="仿宋_GB2312" w:cs="仿宋_GB2312"/>
          <w:b/>
          <w:color w:val="auto"/>
          <w:spacing w:val="7"/>
          <w:kern w:val="0"/>
          <w:sz w:val="32"/>
          <w:szCs w:val="32"/>
          <w:u w:val="single"/>
        </w:rPr>
        <w:t xml:space="preserve">   </w:t>
      </w:r>
      <w:r>
        <w:rPr>
          <w:rFonts w:hint="eastAsia" w:ascii="宋体" w:hAnsi="宋体"/>
          <w:kern w:val="21"/>
          <w:sz w:val="24"/>
          <w:u w:val="single"/>
        </w:rPr>
        <w:t>（比选人）</w:t>
      </w:r>
      <w:r>
        <w:rPr>
          <w:rFonts w:hint="eastAsia" w:ascii="仿宋_GB2312" w:hAnsi="仿宋_GB2312" w:eastAsia="仿宋_GB2312" w:cs="仿宋_GB2312"/>
          <w:b/>
          <w:color w:val="auto"/>
          <w:spacing w:val="7"/>
          <w:kern w:val="0"/>
          <w:sz w:val="32"/>
          <w:szCs w:val="32"/>
          <w:u w:val="single"/>
        </w:rPr>
        <w:t xml:space="preserve">        </w:t>
      </w:r>
    </w:p>
    <w:p w14:paraId="62859DD8">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cs="Times New Roman"/>
          <w:color w:val="000000"/>
          <w:sz w:val="24"/>
          <w:lang w:val="en-US" w:eastAsia="zh-CN"/>
        </w:rPr>
        <w:t>1.</w:t>
      </w:r>
      <w:r>
        <w:rPr>
          <w:rFonts w:hint="eastAsia" w:ascii="宋体" w:hAnsi="宋体" w:eastAsia="宋体" w:cs="Times New Roman"/>
          <w:color w:val="000000"/>
          <w:sz w:val="24"/>
        </w:rPr>
        <w:t>我方已仔细阅读研究</w:t>
      </w:r>
      <w:r>
        <w:rPr>
          <w:rFonts w:hint="eastAsia" w:ascii="宋体" w:hAnsi="宋体" w:eastAsia="宋体" w:cs="Times New Roman"/>
          <w:color w:val="000000"/>
          <w:sz w:val="24"/>
          <w:highlight w:val="none"/>
        </w:rPr>
        <w:t>了</w:t>
      </w:r>
      <w:r>
        <w:rPr>
          <w:rFonts w:hint="eastAsia" w:ascii="宋体" w:hAnsi="宋体" w:eastAsia="宋体" w:cs="Times New Roman"/>
          <w:color w:val="000000"/>
          <w:sz w:val="24"/>
          <w:highlight w:val="none"/>
          <w:lang w:eastAsia="zh-CN"/>
        </w:rPr>
        <w:t>《关于选取投资承德银行股权事项的评估机构、财务尽职调查机构、可行性研究机构的招标代理机构比选</w:t>
      </w:r>
      <w:r>
        <w:rPr>
          <w:rFonts w:hint="eastAsia" w:ascii="宋体" w:hAnsi="宋体" w:eastAsia="宋体" w:cs="Times New Roman"/>
          <w:color w:val="000000"/>
          <w:sz w:val="24"/>
          <w:highlight w:val="none"/>
          <w:lang w:val="en-US" w:eastAsia="zh-CN"/>
        </w:rPr>
        <w:t>的比选公告</w:t>
      </w:r>
      <w:r>
        <w:rPr>
          <w:rFonts w:hint="eastAsia" w:ascii="宋体" w:hAnsi="宋体" w:eastAsia="宋体" w:cs="Times New Roman"/>
          <w:color w:val="000000"/>
          <w:sz w:val="24"/>
          <w:highlight w:val="none"/>
          <w:lang w:eastAsia="zh-CN"/>
        </w:rPr>
        <w:t>》，</w:t>
      </w:r>
      <w:r>
        <w:rPr>
          <w:rFonts w:hint="eastAsia" w:ascii="宋体" w:hAnsi="宋体" w:eastAsia="宋体" w:cs="Times New Roman"/>
          <w:color w:val="000000"/>
          <w:sz w:val="24"/>
        </w:rPr>
        <w:t>自愿参加本项目的比选。</w:t>
      </w:r>
    </w:p>
    <w:p w14:paraId="506F4B45">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cs="Times New Roman"/>
          <w:color w:val="000000"/>
          <w:sz w:val="24"/>
          <w:lang w:val="en-US" w:eastAsia="zh-CN"/>
        </w:rPr>
        <w:t>2.</w:t>
      </w:r>
      <w:r>
        <w:rPr>
          <w:rFonts w:hint="eastAsia" w:ascii="宋体" w:hAnsi="宋体" w:eastAsia="宋体" w:cs="Times New Roman"/>
          <w:color w:val="000000"/>
          <w:sz w:val="24"/>
        </w:rPr>
        <w:t>我方已认真核对和检查了本</w:t>
      </w:r>
      <w:r>
        <w:rPr>
          <w:rFonts w:hint="eastAsia" w:ascii="宋体" w:hAnsi="宋体" w:eastAsia="宋体" w:cs="Times New Roman"/>
          <w:color w:val="000000"/>
          <w:sz w:val="24"/>
          <w:lang w:eastAsia="zh-CN"/>
        </w:rPr>
        <w:t>投标</w:t>
      </w:r>
      <w:r>
        <w:rPr>
          <w:rFonts w:hint="eastAsia" w:ascii="宋体" w:hAnsi="宋体" w:eastAsia="宋体" w:cs="Times New Roman"/>
          <w:color w:val="000000"/>
          <w:sz w:val="24"/>
        </w:rPr>
        <w:t>书，全部内容均真实、准确，我方对此负完全责任，并愿意承担由此引起的法律责任。</w:t>
      </w:r>
    </w:p>
    <w:p w14:paraId="7722E2F8">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cs="Times New Roman"/>
          <w:color w:val="000000"/>
          <w:sz w:val="24"/>
          <w:lang w:val="en-US" w:eastAsia="zh-CN"/>
        </w:rPr>
        <w:t>3.</w:t>
      </w:r>
      <w:r>
        <w:rPr>
          <w:rFonts w:hint="eastAsia" w:ascii="宋体" w:hAnsi="宋体" w:eastAsia="宋体" w:cs="Times New Roman"/>
          <w:color w:val="000000"/>
          <w:sz w:val="24"/>
        </w:rPr>
        <w:t>我方完全理解，无论中选与否，你方均不负担我方因参加比选活动而发生的任何费用。</w:t>
      </w:r>
    </w:p>
    <w:p w14:paraId="5D088846">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cs="Times New Roman"/>
          <w:color w:val="000000"/>
          <w:sz w:val="24"/>
          <w:lang w:val="en-US" w:eastAsia="zh-CN"/>
        </w:rPr>
        <w:t>4.</w:t>
      </w:r>
      <w:r>
        <w:rPr>
          <w:rFonts w:hint="eastAsia" w:ascii="宋体" w:hAnsi="宋体" w:eastAsia="宋体" w:cs="Times New Roman"/>
          <w:color w:val="000000"/>
          <w:sz w:val="24"/>
        </w:rPr>
        <w:t>如我方中选：</w:t>
      </w:r>
    </w:p>
    <w:p w14:paraId="592D3627">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w:t>
      </w:r>
      <w:r>
        <w:rPr>
          <w:rFonts w:hint="eastAsia" w:ascii="宋体" w:hAnsi="宋体" w:cs="Times New Roman"/>
          <w:color w:val="000000"/>
          <w:sz w:val="24"/>
          <w:lang w:eastAsia="zh-CN"/>
        </w:rPr>
        <w:t>1</w:t>
      </w:r>
      <w:r>
        <w:rPr>
          <w:rFonts w:hint="eastAsia" w:ascii="宋体" w:hAnsi="宋体" w:eastAsia="宋体" w:cs="Times New Roman"/>
          <w:color w:val="000000"/>
          <w:sz w:val="24"/>
        </w:rPr>
        <w:t>）我方承诺在规定的期限内与你方签订</w:t>
      </w:r>
      <w:r>
        <w:rPr>
          <w:rFonts w:hint="eastAsia" w:ascii="宋体" w:hAnsi="宋体" w:eastAsia="宋体" w:cs="Times New Roman"/>
          <w:color w:val="000000"/>
          <w:sz w:val="24"/>
          <w:lang w:eastAsia="zh-CN"/>
        </w:rPr>
        <w:t>合同</w:t>
      </w:r>
      <w:r>
        <w:rPr>
          <w:rFonts w:hint="eastAsia" w:ascii="宋体" w:hAnsi="宋体" w:eastAsia="宋体" w:cs="Times New Roman"/>
          <w:color w:val="000000"/>
          <w:sz w:val="24"/>
        </w:rPr>
        <w:t>。</w:t>
      </w:r>
    </w:p>
    <w:p w14:paraId="2FC52B53">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eastAsia="宋体" w:cs="Times New Roman"/>
          <w:color w:val="000000"/>
          <w:sz w:val="24"/>
        </w:rPr>
      </w:pPr>
      <w:r>
        <w:rPr>
          <w:rFonts w:hint="eastAsia" w:ascii="宋体" w:hAnsi="宋体" w:eastAsia="宋体" w:cs="Times New Roman"/>
          <w:color w:val="000000"/>
          <w:sz w:val="24"/>
        </w:rPr>
        <w:t>（</w:t>
      </w:r>
      <w:r>
        <w:rPr>
          <w:rFonts w:hint="eastAsia" w:ascii="宋体" w:hAnsi="宋体" w:cs="Times New Roman"/>
          <w:color w:val="000000"/>
          <w:sz w:val="24"/>
          <w:lang w:eastAsia="zh-CN"/>
        </w:rPr>
        <w:t>2</w:t>
      </w:r>
      <w:r>
        <w:rPr>
          <w:rFonts w:hint="eastAsia" w:ascii="宋体" w:hAnsi="宋体" w:eastAsia="宋体" w:cs="Times New Roman"/>
          <w:color w:val="000000"/>
          <w:sz w:val="24"/>
        </w:rPr>
        <w:t>）我方将严格遵守本</w:t>
      </w:r>
      <w:r>
        <w:rPr>
          <w:rFonts w:hint="eastAsia" w:ascii="宋体" w:hAnsi="宋体" w:eastAsia="宋体" w:cs="Times New Roman"/>
          <w:color w:val="000000"/>
          <w:sz w:val="24"/>
          <w:lang w:eastAsia="zh-CN"/>
        </w:rPr>
        <w:t>投标</w:t>
      </w:r>
      <w:r>
        <w:rPr>
          <w:rFonts w:hint="eastAsia" w:ascii="宋体" w:hAnsi="宋体" w:eastAsia="宋体" w:cs="Times New Roman"/>
          <w:color w:val="000000"/>
          <w:sz w:val="24"/>
        </w:rPr>
        <w:t>书的承诺和服务合同约定。</w:t>
      </w:r>
    </w:p>
    <w:p w14:paraId="6F0CCCC9">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rPr>
      </w:pPr>
    </w:p>
    <w:p w14:paraId="4A574B59">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rPr>
      </w:pPr>
    </w:p>
    <w:p w14:paraId="40CB9D7A">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rPr>
      </w:pPr>
    </w:p>
    <w:p w14:paraId="5658E6F8">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u w:val="single"/>
          <w:lang w:eastAsia="zh-CN"/>
        </w:rPr>
        <w:t>（</w:t>
      </w:r>
      <w:r>
        <w:rPr>
          <w:rFonts w:hint="eastAsia" w:ascii="宋体" w:hAnsi="宋体"/>
          <w:sz w:val="24"/>
          <w:u w:val="single"/>
        </w:rPr>
        <w:t>盖单位章</w:t>
      </w:r>
      <w:r>
        <w:rPr>
          <w:rFonts w:hint="eastAsia" w:ascii="宋体" w:hAnsi="宋体"/>
          <w:sz w:val="24"/>
          <w:u w:val="single"/>
          <w:lang w:eastAsia="zh-CN"/>
        </w:rPr>
        <w:t>）</w:t>
      </w:r>
    </w:p>
    <w:p w14:paraId="1B1D61B6">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u w:val="single"/>
        </w:rPr>
      </w:pPr>
      <w:r>
        <w:rPr>
          <w:rFonts w:hint="eastAsia" w:ascii="宋体" w:hAnsi="宋体"/>
          <w:sz w:val="24"/>
        </w:rPr>
        <w:t>法定代表人</w:t>
      </w:r>
      <w:r>
        <w:rPr>
          <w:rFonts w:hint="eastAsia" w:ascii="宋体" w:hAnsi="宋体"/>
          <w:bCs/>
          <w:sz w:val="24"/>
        </w:rPr>
        <w:t>或其委托代理人：</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（签字或盖章）</w:t>
      </w:r>
    </w:p>
    <w:p w14:paraId="1314FB4B">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u w:val="single"/>
        </w:rPr>
      </w:pPr>
      <w:r>
        <w:rPr>
          <w:rFonts w:hint="eastAsia" w:ascii="宋体" w:hAnsi="宋体"/>
          <w:sz w:val="24"/>
        </w:rPr>
        <w:t>单位地址：</w:t>
      </w:r>
      <w:r>
        <w:rPr>
          <w:rFonts w:hint="eastAsia" w:ascii="宋体" w:hAnsi="宋体"/>
          <w:sz w:val="24"/>
          <w:u w:val="single"/>
        </w:rPr>
        <w:t xml:space="preserve">                                          </w:t>
      </w:r>
    </w:p>
    <w:p w14:paraId="73DAB2C9">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z w:val="24"/>
          <w:u w:val="single"/>
        </w:rPr>
      </w:pPr>
      <w:r>
        <w:rPr>
          <w:rFonts w:hint="eastAsia" w:ascii="宋体" w:hAnsi="宋体"/>
          <w:sz w:val="24"/>
        </w:rPr>
        <w:t>电  话：</w:t>
      </w:r>
      <w:r>
        <w:rPr>
          <w:rFonts w:hint="eastAsia" w:ascii="宋体" w:hAnsi="宋体"/>
          <w:sz w:val="24"/>
          <w:u w:val="single"/>
        </w:rPr>
        <w:t xml:space="preserve">                                            </w:t>
      </w:r>
    </w:p>
    <w:p w14:paraId="5694571E">
      <w:pPr>
        <w:keepNext w:val="0"/>
        <w:keepLines w:val="0"/>
        <w:pageBreakBefore w:val="0"/>
        <w:widowControl w:val="0"/>
        <w:kinsoku/>
        <w:wordWrap/>
        <w:overflowPunct/>
        <w:autoSpaceDE/>
        <w:autoSpaceDN/>
        <w:bidi w:val="0"/>
        <w:adjustRightInd/>
        <w:snapToGrid/>
        <w:spacing w:line="460" w:lineRule="exact"/>
        <w:ind w:firstLine="2880" w:firstLineChars="1200"/>
        <w:textAlignment w:val="auto"/>
        <w:rPr>
          <w:rFonts w:hint="eastAsia" w:ascii="宋体" w:hAnsi="宋体"/>
          <w:spacing w:val="8"/>
          <w:sz w:val="24"/>
        </w:rPr>
      </w:pPr>
      <w:r>
        <w:rPr>
          <w:rFonts w:hint="eastAsia" w:ascii="宋体" w:hAnsi="宋体"/>
          <w:sz w:val="24"/>
        </w:rPr>
        <w:t>日  期：</w:t>
      </w:r>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14:paraId="23342A72">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p>
    <w:p w14:paraId="02EA3F91">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p>
    <w:p w14:paraId="4B89B2CA">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p>
    <w:p w14:paraId="36A1A557">
      <w:pPr>
        <w:keepNext w:val="0"/>
        <w:keepLines w:val="0"/>
        <w:pageBreakBefore w:val="0"/>
        <w:kinsoku/>
        <w:wordWrap/>
        <w:overflowPunct/>
        <w:bidi w:val="0"/>
        <w:spacing w:line="240" w:lineRule="auto"/>
        <w:jc w:val="center"/>
        <w:rPr>
          <w:rFonts w:hint="eastAsia" w:ascii="宋体" w:hAnsi="宋体"/>
          <w:b/>
          <w:color w:val="000000"/>
          <w:sz w:val="32"/>
          <w:szCs w:val="32"/>
        </w:rPr>
      </w:pPr>
    </w:p>
    <w:p w14:paraId="0B57C3A4">
      <w:pPr>
        <w:keepNext w:val="0"/>
        <w:keepLines w:val="0"/>
        <w:pageBreakBefore w:val="0"/>
        <w:kinsoku/>
        <w:wordWrap/>
        <w:overflowPunct/>
        <w:bidi w:val="0"/>
        <w:spacing w:line="240" w:lineRule="auto"/>
        <w:jc w:val="center"/>
        <w:rPr>
          <w:rFonts w:hint="eastAsia" w:ascii="宋体" w:hAnsi="宋体"/>
          <w:b/>
          <w:color w:val="000000"/>
          <w:sz w:val="32"/>
          <w:szCs w:val="32"/>
        </w:rPr>
      </w:pPr>
    </w:p>
    <w:p w14:paraId="2774E675">
      <w:pPr>
        <w:keepNext w:val="0"/>
        <w:keepLines w:val="0"/>
        <w:pageBreakBefore w:val="0"/>
        <w:kinsoku/>
        <w:wordWrap/>
        <w:overflowPunct/>
        <w:bidi w:val="0"/>
        <w:spacing w:line="240" w:lineRule="auto"/>
        <w:jc w:val="center"/>
        <w:rPr>
          <w:rFonts w:hint="eastAsia" w:ascii="宋体" w:hAnsi="宋体"/>
          <w:b/>
          <w:color w:val="000000"/>
          <w:sz w:val="32"/>
          <w:szCs w:val="32"/>
        </w:rPr>
      </w:pPr>
    </w:p>
    <w:p w14:paraId="206D439A">
      <w:pPr>
        <w:keepNext w:val="0"/>
        <w:keepLines w:val="0"/>
        <w:pageBreakBefore w:val="0"/>
        <w:kinsoku/>
        <w:wordWrap/>
        <w:overflowPunct/>
        <w:bidi w:val="0"/>
        <w:spacing w:line="240" w:lineRule="auto"/>
        <w:jc w:val="center"/>
        <w:rPr>
          <w:rFonts w:hint="eastAsia" w:ascii="宋体" w:hAnsi="宋体"/>
          <w:b/>
          <w:color w:val="000000"/>
          <w:sz w:val="32"/>
          <w:szCs w:val="32"/>
        </w:rPr>
      </w:pPr>
    </w:p>
    <w:p w14:paraId="7F108796">
      <w:pPr>
        <w:rPr>
          <w:rFonts w:hint="eastAsia"/>
        </w:rPr>
      </w:pPr>
    </w:p>
    <w:p w14:paraId="595AF74F">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rPr>
        <w:t>二、报价一览表</w:t>
      </w:r>
    </w:p>
    <w:p w14:paraId="063CD6C5">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p>
    <w:p w14:paraId="2880E1B2">
      <w:pPr>
        <w:keepNext w:val="0"/>
        <w:keepLines w:val="0"/>
        <w:pageBreakBefore w:val="0"/>
        <w:widowControl w:val="0"/>
        <w:kinsoku/>
        <w:wordWrap/>
        <w:overflowPunct/>
        <w:autoSpaceDE/>
        <w:autoSpaceDN/>
        <w:bidi w:val="0"/>
        <w:adjustRightInd/>
        <w:snapToGrid/>
        <w:spacing w:line="460" w:lineRule="exact"/>
        <w:textAlignment w:val="auto"/>
        <w:rPr>
          <w:rFonts w:hint="eastAsia" w:ascii="仿宋_GB2312" w:hAnsi="仿宋_GB2312" w:eastAsia="仿宋_GB2312" w:cs="仿宋_GB2312"/>
          <w:b/>
          <w:color w:val="auto"/>
          <w:spacing w:val="25"/>
          <w:sz w:val="32"/>
          <w:szCs w:val="32"/>
          <w:u w:val="single"/>
        </w:rPr>
      </w:pPr>
      <w:r>
        <w:rPr>
          <w:rFonts w:hint="eastAsia" w:ascii="宋体" w:hAnsi="宋体" w:cs="Times New Roman"/>
          <w:color w:val="000000"/>
          <w:sz w:val="24"/>
          <w:lang w:val="en-US" w:eastAsia="zh-CN"/>
        </w:rPr>
        <w:t>致：</w:t>
      </w:r>
      <w:r>
        <w:rPr>
          <w:rFonts w:hint="eastAsia" w:ascii="宋体" w:hAnsi="宋体" w:cs="Times New Roman"/>
          <w:color w:val="000000"/>
          <w:sz w:val="24"/>
          <w:u w:val="single"/>
          <w:lang w:val="en-US" w:eastAsia="zh-CN"/>
        </w:rPr>
        <w:t xml:space="preserve">     </w:t>
      </w:r>
      <w:r>
        <w:rPr>
          <w:rFonts w:hint="eastAsia" w:ascii="仿宋_GB2312" w:hAnsi="仿宋_GB2312" w:eastAsia="仿宋_GB2312" w:cs="仿宋_GB2312"/>
          <w:b/>
          <w:color w:val="auto"/>
          <w:spacing w:val="7"/>
          <w:kern w:val="0"/>
          <w:sz w:val="32"/>
          <w:szCs w:val="32"/>
          <w:u w:val="single"/>
        </w:rPr>
        <w:t xml:space="preserve">   </w:t>
      </w:r>
      <w:r>
        <w:rPr>
          <w:rFonts w:hint="eastAsia" w:ascii="宋体" w:hAnsi="宋体"/>
          <w:kern w:val="21"/>
          <w:sz w:val="24"/>
          <w:u w:val="single"/>
        </w:rPr>
        <w:t>（比选人）</w:t>
      </w:r>
      <w:r>
        <w:rPr>
          <w:rFonts w:hint="eastAsia" w:ascii="仿宋_GB2312" w:hAnsi="仿宋_GB2312" w:eastAsia="仿宋_GB2312" w:cs="仿宋_GB2312"/>
          <w:b/>
          <w:color w:val="auto"/>
          <w:spacing w:val="7"/>
          <w:kern w:val="0"/>
          <w:sz w:val="32"/>
          <w:szCs w:val="32"/>
          <w:u w:val="single"/>
        </w:rPr>
        <w:t xml:space="preserve">        </w:t>
      </w:r>
    </w:p>
    <w:p w14:paraId="1C49EB3D">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eastAsia="宋体"/>
          <w:kern w:val="21"/>
          <w:sz w:val="24"/>
          <w:highlight w:val="none"/>
          <w:u w:val="none"/>
          <w:lang w:eastAsia="zh-CN"/>
        </w:rPr>
      </w:pPr>
      <w:r>
        <w:rPr>
          <w:rFonts w:hint="eastAsia" w:ascii="宋体" w:hAnsi="宋体"/>
          <w:kern w:val="21"/>
          <w:sz w:val="24"/>
          <w:highlight w:val="none"/>
          <w:lang w:val="en-US" w:eastAsia="zh-CN"/>
        </w:rPr>
        <w:t>参照</w:t>
      </w:r>
      <w:r>
        <w:rPr>
          <w:rFonts w:hint="eastAsia" w:ascii="宋体" w:hAnsi="宋体"/>
          <w:kern w:val="21"/>
          <w:sz w:val="24"/>
          <w:highlight w:val="none"/>
        </w:rPr>
        <w:t>2002年10月15日原国家计委印发的《招标代理服务收费管理暂行办法》（计价格</w:t>
      </w:r>
      <w:r>
        <w:rPr>
          <w:rFonts w:hint="eastAsia" w:ascii="宋体" w:hAnsi="宋体"/>
          <w:kern w:val="21"/>
          <w:sz w:val="24"/>
          <w:highlight w:val="none"/>
          <w:lang w:eastAsia="zh-CN"/>
        </w:rPr>
        <w:t>〔2002〕1980号</w:t>
      </w:r>
      <w:r>
        <w:rPr>
          <w:rFonts w:hint="eastAsia" w:ascii="宋体" w:hAnsi="宋体"/>
          <w:kern w:val="21"/>
          <w:sz w:val="24"/>
          <w:highlight w:val="none"/>
        </w:rPr>
        <w:t>）之附件《招标代理服务收费标准》及国家发展改革委《关于降低部分建设项目收费标准规范收费行为等有关问题的通知》（发改价格</w:t>
      </w:r>
      <w:r>
        <w:rPr>
          <w:rFonts w:hint="eastAsia" w:ascii="宋体" w:hAnsi="宋体"/>
          <w:kern w:val="21"/>
          <w:sz w:val="24"/>
          <w:highlight w:val="none"/>
          <w:lang w:eastAsia="zh-CN"/>
        </w:rPr>
        <w:t>〔2011〕534号</w:t>
      </w:r>
      <w:r>
        <w:rPr>
          <w:rFonts w:hint="eastAsia" w:ascii="宋体" w:hAnsi="宋体"/>
          <w:kern w:val="21"/>
          <w:sz w:val="24"/>
          <w:highlight w:val="none"/>
        </w:rPr>
        <w:t>）规定的收费标准，综合考虑本委托代理招标项目的基本情况及我方的实际，我方收费报价为：</w:t>
      </w:r>
      <w:r>
        <w:rPr>
          <w:rFonts w:hint="eastAsia" w:ascii="宋体" w:hAnsi="宋体"/>
          <w:kern w:val="21"/>
          <w:sz w:val="24"/>
          <w:highlight w:val="none"/>
          <w:u w:val="single"/>
        </w:rPr>
        <w:t xml:space="preserve">          </w:t>
      </w:r>
      <w:r>
        <w:rPr>
          <w:rFonts w:hint="eastAsia" w:ascii="宋体" w:hAnsi="宋体"/>
          <w:kern w:val="21"/>
          <w:sz w:val="24"/>
          <w:highlight w:val="none"/>
          <w:u w:val="none"/>
          <w:lang w:eastAsia="zh-CN"/>
        </w:rPr>
        <w:t>。</w:t>
      </w:r>
    </w:p>
    <w:p w14:paraId="156C67BE">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p>
    <w:p w14:paraId="698301C0">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p>
    <w:p w14:paraId="24235454">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r>
        <w:rPr>
          <w:rFonts w:hint="eastAsia" w:ascii="宋体" w:hAnsi="宋体"/>
          <w:kern w:val="21"/>
          <w:sz w:val="24"/>
        </w:rPr>
        <w:t xml:space="preserve">           </w:t>
      </w:r>
      <w:r>
        <w:rPr>
          <w:rFonts w:hint="eastAsia" w:ascii="宋体" w:hAnsi="宋体"/>
          <w:kern w:val="21"/>
          <w:sz w:val="24"/>
          <w:lang w:val="en-US" w:eastAsia="zh-CN"/>
        </w:rPr>
        <w:t xml:space="preserve">        </w:t>
      </w:r>
      <w:r>
        <w:rPr>
          <w:rFonts w:hint="eastAsia" w:ascii="宋体" w:hAnsi="宋体"/>
          <w:kern w:val="21"/>
          <w:sz w:val="24"/>
        </w:rPr>
        <w:t>申请人</w:t>
      </w:r>
      <w:r>
        <w:rPr>
          <w:rFonts w:ascii="宋体" w:hAnsi="宋体"/>
          <w:kern w:val="21"/>
          <w:sz w:val="24"/>
        </w:rPr>
        <w:t>：</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w:t>
      </w:r>
      <w:r>
        <w:rPr>
          <w:rFonts w:hint="eastAsia" w:ascii="宋体" w:hAnsi="宋体"/>
          <w:kern w:val="21"/>
          <w:sz w:val="24"/>
        </w:rPr>
        <w:t>加盖</w:t>
      </w:r>
      <w:r>
        <w:rPr>
          <w:rFonts w:ascii="宋体" w:hAnsi="宋体"/>
          <w:kern w:val="21"/>
          <w:sz w:val="24"/>
        </w:rPr>
        <w:t>公章）</w:t>
      </w:r>
    </w:p>
    <w:p w14:paraId="6040ADB3">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r>
        <w:rPr>
          <w:rFonts w:hint="eastAsia" w:ascii="宋体" w:hAnsi="宋体"/>
          <w:kern w:val="21"/>
          <w:sz w:val="24"/>
        </w:rPr>
        <w:t xml:space="preserve">  </w:t>
      </w:r>
      <w:r>
        <w:rPr>
          <w:rFonts w:hint="eastAsia" w:ascii="宋体" w:hAnsi="宋体"/>
          <w:kern w:val="21"/>
          <w:sz w:val="24"/>
          <w:lang w:val="en-US" w:eastAsia="zh-CN"/>
        </w:rPr>
        <w:t xml:space="preserve">                 </w:t>
      </w:r>
      <w:r>
        <w:rPr>
          <w:rFonts w:hint="eastAsia" w:ascii="宋体" w:hAnsi="宋体"/>
          <w:kern w:val="21"/>
          <w:sz w:val="24"/>
        </w:rPr>
        <w:t>法定代表人或授权代表签字：       （签字或签章）</w:t>
      </w:r>
    </w:p>
    <w:p w14:paraId="5605A754">
      <w:pPr>
        <w:keepNext w:val="0"/>
        <w:keepLines w:val="0"/>
        <w:pageBreakBefore w:val="0"/>
        <w:widowControl w:val="0"/>
        <w:kinsoku/>
        <w:wordWrap/>
        <w:overflowPunct/>
        <w:topLinePunct w:val="0"/>
        <w:bidi w:val="0"/>
        <w:adjustRightInd/>
        <w:snapToGrid/>
        <w:spacing w:line="460" w:lineRule="exact"/>
        <w:ind w:firstLine="480" w:firstLineChars="200"/>
        <w:jc w:val="center"/>
        <w:textAlignment w:val="auto"/>
        <w:rPr>
          <w:rFonts w:hint="eastAsia" w:ascii="宋体" w:hAnsi="宋体"/>
          <w:b/>
          <w:kern w:val="21"/>
          <w:sz w:val="24"/>
        </w:rPr>
      </w:pPr>
      <w:r>
        <w:rPr>
          <w:rFonts w:hint="eastAsia" w:ascii="宋体" w:hAnsi="宋体"/>
          <w:kern w:val="21"/>
          <w:sz w:val="24"/>
          <w:lang w:val="en-US" w:eastAsia="zh-CN"/>
        </w:rPr>
        <w:t xml:space="preserve">                   </w:t>
      </w:r>
      <w:r>
        <w:rPr>
          <w:rFonts w:hint="eastAsia" w:ascii="宋体" w:hAnsi="宋体"/>
          <w:kern w:val="21"/>
          <w:sz w:val="24"/>
        </w:rPr>
        <w:t>日期：</w:t>
      </w:r>
      <w:r>
        <w:rPr>
          <w:rFonts w:hint="eastAsia" w:ascii="宋体" w:hAnsi="宋体"/>
          <w:kern w:val="21"/>
          <w:sz w:val="24"/>
          <w:u w:val="single"/>
        </w:rPr>
        <w:t xml:space="preserve">      </w:t>
      </w:r>
      <w:r>
        <w:rPr>
          <w:rFonts w:ascii="宋体" w:hAnsi="宋体"/>
          <w:kern w:val="21"/>
          <w:sz w:val="24"/>
        </w:rPr>
        <w:t>年</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月</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日</w:t>
      </w:r>
    </w:p>
    <w:p w14:paraId="6EBB7D12">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p>
    <w:p w14:paraId="043F3981">
      <w:pPr>
        <w:pStyle w:val="2"/>
        <w:rPr>
          <w:rFonts w:hint="eastAsia" w:ascii="宋体" w:hAnsi="宋体"/>
          <w:kern w:val="21"/>
          <w:sz w:val="24"/>
        </w:rPr>
      </w:pPr>
      <w:r>
        <w:rPr>
          <w:rFonts w:hint="eastAsia" w:ascii="宋体" w:hAnsi="宋体"/>
          <w:kern w:val="21"/>
          <w:sz w:val="24"/>
        </w:rPr>
        <w:t xml:space="preserve"> </w:t>
      </w:r>
    </w:p>
    <w:p w14:paraId="639180A0">
      <w:pPr>
        <w:rPr>
          <w:rFonts w:hint="eastAsia" w:ascii="宋体" w:hAnsi="宋体"/>
          <w:kern w:val="21"/>
          <w:sz w:val="24"/>
        </w:rPr>
      </w:pPr>
    </w:p>
    <w:p w14:paraId="5E8DD8BD">
      <w:pPr>
        <w:pStyle w:val="2"/>
        <w:rPr>
          <w:rFonts w:hint="eastAsia"/>
        </w:rPr>
      </w:pPr>
    </w:p>
    <w:p w14:paraId="6CB488EE">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03D2EC42">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75163DC3">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2DB0D405">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10A97AB9">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58704A1F">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6BD1DC4A">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3B6315FC">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39558B2B">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7A69E8D1">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2F16A8B2">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6812C86C">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0793E796">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lang w:val="en-US" w:eastAsia="zh-CN"/>
        </w:rPr>
      </w:pPr>
    </w:p>
    <w:p w14:paraId="479725DC">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lang w:val="en-US" w:eastAsia="zh-CN"/>
        </w:rPr>
        <w:t>三</w:t>
      </w:r>
      <w:r>
        <w:rPr>
          <w:rFonts w:hint="eastAsia" w:ascii="宋体" w:hAnsi="宋体"/>
          <w:b/>
          <w:color w:val="000000"/>
          <w:sz w:val="32"/>
          <w:szCs w:val="32"/>
        </w:rPr>
        <w:t>、法定代表人身份证明</w:t>
      </w:r>
    </w:p>
    <w:p w14:paraId="6F36ACB8">
      <w:pPr>
        <w:keepNext w:val="0"/>
        <w:keepLines w:val="0"/>
        <w:pageBreakBefore w:val="0"/>
        <w:widowControl w:val="0"/>
        <w:kinsoku/>
        <w:wordWrap/>
        <w:overflowPunct/>
        <w:topLinePunct w:val="0"/>
        <w:bidi w:val="0"/>
        <w:adjustRightInd/>
        <w:snapToGrid/>
        <w:spacing w:line="460" w:lineRule="exact"/>
        <w:textAlignment w:val="auto"/>
        <w:rPr>
          <w:rFonts w:hint="eastAsia" w:ascii="宋体" w:hAnsi="宋体"/>
          <w:color w:val="000000"/>
          <w:sz w:val="20"/>
        </w:rPr>
      </w:pPr>
    </w:p>
    <w:p w14:paraId="13AE9775">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单位名称</w:t>
      </w:r>
      <w:r>
        <w:rPr>
          <w:rFonts w:hint="eastAsia" w:ascii="宋体" w:hAnsi="宋体"/>
          <w:kern w:val="21"/>
          <w:sz w:val="24"/>
          <w:lang w:eastAsia="zh-CN"/>
        </w:rPr>
        <w:t>：</w:t>
      </w:r>
      <w:r>
        <w:rPr>
          <w:rFonts w:ascii="宋体" w:hAnsi="宋体"/>
          <w:kern w:val="21"/>
          <w:sz w:val="24"/>
          <w:u w:val="single"/>
        </w:rPr>
        <w:t xml:space="preserve">                                            </w:t>
      </w:r>
    </w:p>
    <w:p w14:paraId="4D1E17D3">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单位性质</w:t>
      </w:r>
      <w:r>
        <w:rPr>
          <w:rFonts w:hint="eastAsia" w:ascii="宋体" w:hAnsi="宋体"/>
          <w:kern w:val="21"/>
          <w:sz w:val="24"/>
          <w:lang w:eastAsia="zh-CN"/>
        </w:rPr>
        <w:t>：</w:t>
      </w:r>
      <w:r>
        <w:rPr>
          <w:rFonts w:ascii="宋体" w:hAnsi="宋体"/>
          <w:kern w:val="21"/>
          <w:sz w:val="24"/>
          <w:u w:val="single"/>
        </w:rPr>
        <w:t xml:space="preserve">                                            </w:t>
      </w:r>
    </w:p>
    <w:p w14:paraId="20A9371B">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地    址</w:t>
      </w:r>
      <w:r>
        <w:rPr>
          <w:rFonts w:hint="eastAsia" w:ascii="宋体" w:hAnsi="宋体"/>
          <w:kern w:val="21"/>
          <w:sz w:val="24"/>
          <w:lang w:eastAsia="zh-CN"/>
        </w:rPr>
        <w:t>：</w:t>
      </w:r>
      <w:r>
        <w:rPr>
          <w:rFonts w:ascii="宋体" w:hAnsi="宋体"/>
          <w:kern w:val="21"/>
          <w:sz w:val="24"/>
          <w:u w:val="single"/>
        </w:rPr>
        <w:t xml:space="preserve">                                            </w:t>
      </w:r>
    </w:p>
    <w:p w14:paraId="438E675C">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r>
        <w:rPr>
          <w:rFonts w:ascii="宋体" w:hAnsi="宋体"/>
          <w:kern w:val="21"/>
          <w:sz w:val="24"/>
        </w:rPr>
        <w:t>成立时间</w:t>
      </w:r>
      <w:r>
        <w:rPr>
          <w:rFonts w:hint="eastAsia" w:ascii="宋体" w:hAnsi="宋体"/>
          <w:kern w:val="21"/>
          <w:sz w:val="24"/>
          <w:lang w:eastAsia="zh-CN"/>
        </w:rPr>
        <w:t>：</w:t>
      </w:r>
      <w:r>
        <w:rPr>
          <w:rFonts w:ascii="宋体" w:hAnsi="宋体"/>
          <w:kern w:val="21"/>
          <w:sz w:val="24"/>
          <w:u w:val="single"/>
        </w:rPr>
        <w:t xml:space="preserve">               </w:t>
      </w:r>
      <w:r>
        <w:rPr>
          <w:rFonts w:ascii="宋体" w:hAnsi="宋体"/>
          <w:kern w:val="21"/>
          <w:sz w:val="24"/>
        </w:rPr>
        <w:t>年</w:t>
      </w:r>
      <w:r>
        <w:rPr>
          <w:rFonts w:ascii="宋体" w:hAnsi="宋体"/>
          <w:kern w:val="21"/>
          <w:sz w:val="24"/>
          <w:u w:val="single"/>
        </w:rPr>
        <w:t xml:space="preserve">         </w:t>
      </w:r>
      <w:r>
        <w:rPr>
          <w:rFonts w:ascii="宋体" w:hAnsi="宋体"/>
          <w:kern w:val="21"/>
          <w:sz w:val="24"/>
        </w:rPr>
        <w:t>月</w:t>
      </w:r>
      <w:r>
        <w:rPr>
          <w:rFonts w:ascii="宋体" w:hAnsi="宋体"/>
          <w:kern w:val="21"/>
          <w:sz w:val="24"/>
          <w:u w:val="single"/>
        </w:rPr>
        <w:t xml:space="preserve">          </w:t>
      </w:r>
      <w:r>
        <w:rPr>
          <w:rFonts w:ascii="宋体" w:hAnsi="宋体"/>
          <w:kern w:val="21"/>
          <w:sz w:val="24"/>
        </w:rPr>
        <w:t>日</w:t>
      </w:r>
    </w:p>
    <w:p w14:paraId="23952F51">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经营期限</w:t>
      </w:r>
      <w:r>
        <w:rPr>
          <w:rFonts w:hint="eastAsia" w:ascii="宋体" w:hAnsi="宋体"/>
          <w:kern w:val="21"/>
          <w:sz w:val="24"/>
          <w:lang w:eastAsia="zh-CN"/>
        </w:rPr>
        <w:t>：</w:t>
      </w:r>
      <w:r>
        <w:rPr>
          <w:rFonts w:ascii="宋体" w:hAnsi="宋体"/>
          <w:kern w:val="21"/>
          <w:sz w:val="24"/>
          <w:u w:val="single"/>
        </w:rPr>
        <w:t xml:space="preserve">                                            </w:t>
      </w:r>
    </w:p>
    <w:p w14:paraId="697E6386">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姓    名</w:t>
      </w:r>
      <w:r>
        <w:rPr>
          <w:rFonts w:hint="eastAsia" w:ascii="宋体" w:hAnsi="宋体"/>
          <w:kern w:val="21"/>
          <w:sz w:val="24"/>
          <w:lang w:eastAsia="zh-CN"/>
        </w:rPr>
        <w:t>：</w:t>
      </w:r>
      <w:r>
        <w:rPr>
          <w:rFonts w:ascii="宋体" w:hAnsi="宋体"/>
          <w:kern w:val="21"/>
          <w:sz w:val="24"/>
          <w:u w:val="single"/>
        </w:rPr>
        <w:t xml:space="preserve">           </w:t>
      </w:r>
      <w:r>
        <w:rPr>
          <w:rFonts w:ascii="宋体" w:hAnsi="宋体"/>
          <w:kern w:val="21"/>
          <w:sz w:val="24"/>
        </w:rPr>
        <w:t>性别</w:t>
      </w:r>
      <w:r>
        <w:rPr>
          <w:rFonts w:hint="eastAsia" w:ascii="宋体" w:hAnsi="宋体"/>
          <w:kern w:val="21"/>
          <w:sz w:val="24"/>
          <w:lang w:eastAsia="zh-CN"/>
        </w:rPr>
        <w:t>：</w:t>
      </w:r>
      <w:r>
        <w:rPr>
          <w:rFonts w:ascii="宋体" w:hAnsi="宋体"/>
          <w:kern w:val="21"/>
          <w:sz w:val="24"/>
          <w:u w:val="single"/>
        </w:rPr>
        <w:t xml:space="preserve">           </w:t>
      </w:r>
      <w:r>
        <w:rPr>
          <w:rFonts w:ascii="宋体" w:hAnsi="宋体"/>
          <w:kern w:val="21"/>
          <w:sz w:val="24"/>
        </w:rPr>
        <w:t>年龄</w:t>
      </w:r>
      <w:r>
        <w:rPr>
          <w:rFonts w:hint="eastAsia" w:ascii="宋体" w:hAnsi="宋体"/>
          <w:kern w:val="21"/>
          <w:sz w:val="24"/>
          <w:lang w:eastAsia="zh-CN"/>
        </w:rPr>
        <w:t>：</w:t>
      </w:r>
      <w:r>
        <w:rPr>
          <w:rFonts w:ascii="宋体" w:hAnsi="宋体"/>
          <w:kern w:val="21"/>
          <w:sz w:val="24"/>
          <w:u w:val="single"/>
        </w:rPr>
        <w:t xml:space="preserve">          </w:t>
      </w:r>
      <w:r>
        <w:rPr>
          <w:rFonts w:ascii="宋体" w:hAnsi="宋体"/>
          <w:kern w:val="21"/>
          <w:sz w:val="24"/>
        </w:rPr>
        <w:t>职务：</w:t>
      </w:r>
      <w:r>
        <w:rPr>
          <w:rFonts w:ascii="宋体" w:hAnsi="宋体"/>
          <w:kern w:val="21"/>
          <w:sz w:val="24"/>
          <w:u w:val="single"/>
        </w:rPr>
        <w:t xml:space="preserve">         </w:t>
      </w:r>
    </w:p>
    <w:p w14:paraId="675896B2">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u w:val="single"/>
        </w:rPr>
      </w:pPr>
      <w:r>
        <w:rPr>
          <w:rFonts w:ascii="宋体" w:hAnsi="宋体"/>
          <w:kern w:val="21"/>
          <w:sz w:val="24"/>
        </w:rPr>
        <w:t>系</w:t>
      </w:r>
      <w:r>
        <w:rPr>
          <w:rFonts w:ascii="宋体" w:hAnsi="宋体"/>
          <w:kern w:val="21"/>
          <w:sz w:val="24"/>
          <w:u w:val="single"/>
        </w:rPr>
        <w:t xml:space="preserve">        （</w:t>
      </w:r>
      <w:r>
        <w:rPr>
          <w:rFonts w:hint="eastAsia" w:ascii="宋体" w:hAnsi="宋体"/>
          <w:kern w:val="21"/>
          <w:sz w:val="24"/>
          <w:u w:val="single"/>
        </w:rPr>
        <w:t>投标人</w:t>
      </w:r>
      <w:r>
        <w:rPr>
          <w:rFonts w:ascii="宋体" w:hAnsi="宋体"/>
          <w:kern w:val="21"/>
          <w:sz w:val="24"/>
          <w:u w:val="single"/>
        </w:rPr>
        <w:t xml:space="preserve">单位名称）             </w:t>
      </w:r>
      <w:r>
        <w:rPr>
          <w:rFonts w:ascii="宋体" w:hAnsi="宋体"/>
          <w:kern w:val="21"/>
          <w:sz w:val="24"/>
        </w:rPr>
        <w:t>的法定代表人。</w:t>
      </w:r>
    </w:p>
    <w:p w14:paraId="26021EAA">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r>
        <w:rPr>
          <w:rFonts w:ascii="宋体" w:hAnsi="宋体"/>
          <w:kern w:val="21"/>
          <w:sz w:val="24"/>
        </w:rPr>
        <w:t>特此证明。</w:t>
      </w:r>
    </w:p>
    <w:p w14:paraId="1490116F">
      <w:pPr>
        <w:keepNext w:val="0"/>
        <w:keepLines w:val="0"/>
        <w:pageBreakBefore w:val="0"/>
        <w:widowControl w:val="0"/>
        <w:kinsoku/>
        <w:wordWrap/>
        <w:overflowPunct/>
        <w:topLinePunct w:val="0"/>
        <w:autoSpaceDE w:val="0"/>
        <w:autoSpaceDN w:val="0"/>
        <w:bidi w:val="0"/>
        <w:adjustRightInd/>
        <w:snapToGrid/>
        <w:spacing w:line="460" w:lineRule="exact"/>
        <w:ind w:firstLine="480" w:firstLineChars="200"/>
        <w:textAlignment w:val="auto"/>
        <w:rPr>
          <w:rFonts w:hint="eastAsia" w:ascii="宋体" w:hAnsi="宋体"/>
          <w:kern w:val="21"/>
          <w:sz w:val="24"/>
        </w:rPr>
      </w:pPr>
    </w:p>
    <w:p w14:paraId="632A53EA">
      <w:pPr>
        <w:keepNext w:val="0"/>
        <w:keepLines w:val="0"/>
        <w:pageBreakBefore w:val="0"/>
        <w:widowControl w:val="0"/>
        <w:kinsoku/>
        <w:wordWrap/>
        <w:overflowPunct/>
        <w:topLinePunct w:val="0"/>
        <w:autoSpaceDE w:val="0"/>
        <w:autoSpaceDN w:val="0"/>
        <w:bidi w:val="0"/>
        <w:adjustRightInd/>
        <w:snapToGrid/>
        <w:spacing w:line="460" w:lineRule="exact"/>
        <w:jc w:val="right"/>
        <w:textAlignment w:val="auto"/>
        <w:rPr>
          <w:rFonts w:hint="eastAsia" w:ascii="宋体" w:hAnsi="宋体"/>
          <w:kern w:val="21"/>
          <w:sz w:val="24"/>
          <w:u w:val="single"/>
        </w:rPr>
      </w:pPr>
      <w:r>
        <w:rPr>
          <w:rFonts w:hint="eastAsia" w:ascii="宋体" w:hAnsi="宋体"/>
          <w:kern w:val="21"/>
          <w:sz w:val="24"/>
        </w:rPr>
        <w:t>申请人</w:t>
      </w:r>
      <w:r>
        <w:rPr>
          <w:rFonts w:ascii="宋体" w:hAnsi="宋体"/>
          <w:kern w:val="21"/>
          <w:sz w:val="24"/>
        </w:rPr>
        <w:t>：</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w:t>
      </w:r>
      <w:r>
        <w:rPr>
          <w:rFonts w:hint="eastAsia" w:ascii="宋体" w:hAnsi="宋体"/>
          <w:kern w:val="21"/>
          <w:sz w:val="24"/>
        </w:rPr>
        <w:t>加盖</w:t>
      </w:r>
      <w:r>
        <w:rPr>
          <w:rFonts w:ascii="宋体" w:hAnsi="宋体"/>
          <w:kern w:val="21"/>
          <w:sz w:val="24"/>
        </w:rPr>
        <w:t>公章）</w:t>
      </w:r>
    </w:p>
    <w:p w14:paraId="115C8C39">
      <w:pPr>
        <w:keepNext w:val="0"/>
        <w:keepLines w:val="0"/>
        <w:pageBreakBefore w:val="0"/>
        <w:widowControl w:val="0"/>
        <w:kinsoku/>
        <w:wordWrap/>
        <w:overflowPunct/>
        <w:topLinePunct w:val="0"/>
        <w:bidi w:val="0"/>
        <w:adjustRightInd/>
        <w:snapToGrid/>
        <w:spacing w:line="460" w:lineRule="exact"/>
        <w:ind w:firstLine="480" w:firstLineChars="200"/>
        <w:jc w:val="right"/>
        <w:textAlignment w:val="auto"/>
        <w:rPr>
          <w:rFonts w:hint="eastAsia" w:ascii="宋体" w:hAnsi="宋体"/>
          <w:b/>
          <w:kern w:val="21"/>
          <w:sz w:val="24"/>
        </w:rPr>
      </w:pPr>
      <w:r>
        <w:rPr>
          <w:rFonts w:hint="eastAsia" w:ascii="宋体" w:hAnsi="宋体"/>
          <w:kern w:val="21"/>
          <w:sz w:val="24"/>
        </w:rPr>
        <w:t>日期：</w:t>
      </w:r>
      <w:r>
        <w:rPr>
          <w:rFonts w:hint="eastAsia" w:ascii="宋体" w:hAnsi="宋体"/>
          <w:kern w:val="21"/>
          <w:sz w:val="24"/>
          <w:u w:val="single"/>
        </w:rPr>
        <w:t xml:space="preserve">      </w:t>
      </w:r>
      <w:r>
        <w:rPr>
          <w:rFonts w:ascii="宋体" w:hAnsi="宋体"/>
          <w:kern w:val="21"/>
          <w:sz w:val="24"/>
        </w:rPr>
        <w:t>年</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月</w:t>
      </w:r>
      <w:r>
        <w:rPr>
          <w:rFonts w:ascii="宋体" w:hAnsi="宋体"/>
          <w:kern w:val="21"/>
          <w:sz w:val="24"/>
          <w:u w:val="single"/>
        </w:rPr>
        <w:t xml:space="preserve"> </w:t>
      </w:r>
      <w:r>
        <w:rPr>
          <w:rFonts w:hint="eastAsia" w:ascii="宋体" w:hAnsi="宋体"/>
          <w:kern w:val="21"/>
          <w:sz w:val="24"/>
          <w:u w:val="single"/>
        </w:rPr>
        <w:t xml:space="preserve"> </w:t>
      </w:r>
      <w:r>
        <w:rPr>
          <w:rFonts w:ascii="宋体" w:hAnsi="宋体"/>
          <w:kern w:val="21"/>
          <w:sz w:val="24"/>
          <w:u w:val="single"/>
        </w:rPr>
        <w:t xml:space="preserve">  </w:t>
      </w:r>
      <w:r>
        <w:rPr>
          <w:rFonts w:ascii="宋体" w:hAnsi="宋体"/>
          <w:kern w:val="21"/>
          <w:sz w:val="24"/>
        </w:rPr>
        <w:t>日</w:t>
      </w:r>
    </w:p>
    <w:p w14:paraId="657F624E">
      <w:pPr>
        <w:keepNext w:val="0"/>
        <w:keepLines w:val="0"/>
        <w:pageBreakBefore w:val="0"/>
        <w:widowControl w:val="0"/>
        <w:kinsoku/>
        <w:wordWrap/>
        <w:overflowPunct/>
        <w:topLinePunct w:val="0"/>
        <w:bidi w:val="0"/>
        <w:adjustRightInd/>
        <w:snapToGrid/>
        <w:spacing w:line="460" w:lineRule="exact"/>
        <w:ind w:firstLine="482" w:firstLineChars="200"/>
        <w:textAlignment w:val="auto"/>
        <w:rPr>
          <w:rFonts w:hint="eastAsia" w:ascii="宋体" w:hAnsi="宋体"/>
          <w:b/>
          <w:kern w:val="21"/>
          <w:sz w:val="24"/>
        </w:rPr>
      </w:pPr>
    </w:p>
    <w:p w14:paraId="5E4B8124">
      <w:pPr>
        <w:keepNext w:val="0"/>
        <w:keepLines w:val="0"/>
        <w:pageBreakBefore w:val="0"/>
        <w:widowControl w:val="0"/>
        <w:tabs>
          <w:tab w:val="left" w:pos="7893"/>
          <w:tab w:val="left" w:pos="8733"/>
        </w:tabs>
        <w:kinsoku/>
        <w:wordWrap/>
        <w:overflowPunct/>
        <w:topLinePunct w:val="0"/>
        <w:bidi w:val="0"/>
        <w:adjustRightInd/>
        <w:snapToGrid/>
        <w:spacing w:line="460" w:lineRule="exact"/>
        <w:ind w:firstLine="480" w:firstLineChars="200"/>
        <w:textAlignment w:val="auto"/>
        <w:rPr>
          <w:rFonts w:hint="eastAsia" w:ascii="宋体" w:hAnsi="宋体" w:cs="宋体"/>
        </w:rPr>
      </w:pPr>
      <w:r>
        <w:rPr>
          <w:rFonts w:hint="eastAsia" w:ascii="宋体" w:hAnsi="宋体"/>
          <w:sz w:val="24"/>
        </w:rPr>
        <w:t>注：</w:t>
      </w:r>
      <w:r>
        <w:rPr>
          <w:rFonts w:hint="eastAsia" w:ascii="宋体" w:hAnsi="宋体"/>
          <w:bCs/>
          <w:sz w:val="24"/>
        </w:rPr>
        <w:t>后附</w:t>
      </w:r>
      <w:r>
        <w:rPr>
          <w:rFonts w:hint="eastAsia" w:ascii="宋体" w:hAnsi="宋体"/>
          <w:bCs/>
          <w:spacing w:val="8"/>
          <w:sz w:val="24"/>
        </w:rPr>
        <w:t>法定代表人身份证（双面）复印件。</w:t>
      </w:r>
    </w:p>
    <w:p w14:paraId="0F7CBF34">
      <w:pPr>
        <w:keepNext w:val="0"/>
        <w:keepLines w:val="0"/>
        <w:pageBreakBefore w:val="0"/>
        <w:widowControl w:val="0"/>
        <w:kinsoku/>
        <w:wordWrap/>
        <w:overflowPunct/>
        <w:topLinePunct w:val="0"/>
        <w:bidi w:val="0"/>
        <w:adjustRightInd/>
        <w:snapToGrid/>
        <w:spacing w:line="460" w:lineRule="exact"/>
        <w:jc w:val="center"/>
        <w:textAlignment w:val="auto"/>
        <w:rPr>
          <w:rFonts w:hint="eastAsia" w:ascii="宋体" w:hAnsi="宋体"/>
          <w:color w:val="000000"/>
          <w:sz w:val="20"/>
        </w:rPr>
      </w:pPr>
    </w:p>
    <w:p w14:paraId="4AE60725">
      <w:pPr>
        <w:keepNext w:val="0"/>
        <w:keepLines w:val="0"/>
        <w:pageBreakBefore w:val="0"/>
        <w:widowControl w:val="0"/>
        <w:tabs>
          <w:tab w:val="left" w:pos="2310"/>
        </w:tabs>
        <w:kinsoku/>
        <w:wordWrap/>
        <w:overflowPunct/>
        <w:topLinePunct w:val="0"/>
        <w:bidi w:val="0"/>
        <w:adjustRightInd/>
        <w:snapToGrid/>
        <w:spacing w:line="460" w:lineRule="exact"/>
        <w:textAlignment w:val="auto"/>
        <w:rPr>
          <w:rFonts w:hint="eastAsia" w:ascii="宋体" w:hAnsi="宋体"/>
          <w:color w:val="000000"/>
          <w:sz w:val="24"/>
        </w:rPr>
      </w:pPr>
    </w:p>
    <w:p w14:paraId="22798865">
      <w:pPr>
        <w:keepNext w:val="0"/>
        <w:keepLines w:val="0"/>
        <w:pageBreakBefore w:val="0"/>
        <w:kinsoku/>
        <w:wordWrap/>
        <w:overflowPunct/>
        <w:bidi w:val="0"/>
        <w:spacing w:line="240" w:lineRule="auto"/>
      </w:pPr>
    </w:p>
    <w:p w14:paraId="0FDAD930">
      <w:pPr>
        <w:pStyle w:val="2"/>
        <w:keepNext w:val="0"/>
        <w:keepLines w:val="0"/>
        <w:pageBreakBefore w:val="0"/>
        <w:kinsoku/>
        <w:wordWrap/>
        <w:overflowPunct/>
        <w:bidi w:val="0"/>
        <w:spacing w:line="240" w:lineRule="auto"/>
      </w:pPr>
    </w:p>
    <w:p w14:paraId="10B726AE">
      <w:pPr>
        <w:keepNext w:val="0"/>
        <w:keepLines w:val="0"/>
        <w:pageBreakBefore w:val="0"/>
        <w:kinsoku/>
        <w:wordWrap/>
        <w:overflowPunct/>
        <w:bidi w:val="0"/>
        <w:spacing w:line="240" w:lineRule="auto"/>
      </w:pPr>
    </w:p>
    <w:p w14:paraId="2BCA9788">
      <w:pPr>
        <w:pStyle w:val="2"/>
        <w:keepNext w:val="0"/>
        <w:keepLines w:val="0"/>
        <w:pageBreakBefore w:val="0"/>
        <w:kinsoku/>
        <w:wordWrap/>
        <w:overflowPunct/>
        <w:bidi w:val="0"/>
        <w:spacing w:line="240" w:lineRule="auto"/>
      </w:pPr>
    </w:p>
    <w:p w14:paraId="20E281C5">
      <w:pPr>
        <w:pStyle w:val="2"/>
        <w:keepNext w:val="0"/>
        <w:keepLines w:val="0"/>
        <w:pageBreakBefore w:val="0"/>
        <w:kinsoku/>
        <w:wordWrap/>
        <w:overflowPunct/>
        <w:bidi w:val="0"/>
        <w:spacing w:line="240" w:lineRule="auto"/>
      </w:pPr>
    </w:p>
    <w:p w14:paraId="388E4D42">
      <w:pPr>
        <w:keepNext w:val="0"/>
        <w:keepLines w:val="0"/>
        <w:pageBreakBefore w:val="0"/>
        <w:kinsoku/>
        <w:wordWrap/>
        <w:overflowPunct/>
        <w:bidi w:val="0"/>
        <w:spacing w:line="240" w:lineRule="auto"/>
      </w:pPr>
    </w:p>
    <w:p w14:paraId="0C126A81">
      <w:pPr>
        <w:pStyle w:val="2"/>
        <w:keepNext w:val="0"/>
        <w:keepLines w:val="0"/>
        <w:pageBreakBefore w:val="0"/>
        <w:kinsoku/>
        <w:wordWrap/>
        <w:overflowPunct/>
        <w:bidi w:val="0"/>
        <w:spacing w:line="240" w:lineRule="auto"/>
      </w:pPr>
    </w:p>
    <w:p w14:paraId="7409D495">
      <w:pPr>
        <w:keepNext w:val="0"/>
        <w:keepLines w:val="0"/>
        <w:pageBreakBefore w:val="0"/>
        <w:kinsoku/>
        <w:wordWrap/>
        <w:overflowPunct/>
        <w:bidi w:val="0"/>
        <w:spacing w:line="240" w:lineRule="auto"/>
      </w:pPr>
    </w:p>
    <w:p w14:paraId="4ED45C68">
      <w:pPr>
        <w:keepNext w:val="0"/>
        <w:keepLines w:val="0"/>
        <w:pageBreakBefore w:val="0"/>
        <w:kinsoku/>
        <w:wordWrap/>
        <w:overflowPunct/>
        <w:bidi w:val="0"/>
        <w:spacing w:line="240" w:lineRule="auto"/>
        <w:jc w:val="center"/>
        <w:rPr>
          <w:rFonts w:hint="eastAsia" w:ascii="宋体" w:hAnsi="宋体"/>
          <w:b/>
          <w:color w:val="000000"/>
          <w:sz w:val="32"/>
          <w:szCs w:val="32"/>
        </w:rPr>
      </w:pPr>
    </w:p>
    <w:p w14:paraId="211D1B52">
      <w:pPr>
        <w:keepNext w:val="0"/>
        <w:keepLines w:val="0"/>
        <w:pageBreakBefore w:val="0"/>
        <w:kinsoku/>
        <w:wordWrap/>
        <w:overflowPunct/>
        <w:bidi w:val="0"/>
        <w:spacing w:line="240" w:lineRule="auto"/>
        <w:jc w:val="center"/>
        <w:rPr>
          <w:rFonts w:hint="eastAsia" w:ascii="宋体" w:hAnsi="宋体"/>
          <w:b/>
          <w:color w:val="000000"/>
          <w:sz w:val="32"/>
          <w:szCs w:val="32"/>
        </w:rPr>
      </w:pPr>
    </w:p>
    <w:p w14:paraId="161B552A">
      <w:pPr>
        <w:keepNext w:val="0"/>
        <w:keepLines w:val="0"/>
        <w:pageBreakBefore w:val="0"/>
        <w:kinsoku/>
        <w:wordWrap/>
        <w:overflowPunct/>
        <w:bidi w:val="0"/>
        <w:spacing w:line="240" w:lineRule="auto"/>
        <w:jc w:val="center"/>
        <w:rPr>
          <w:rFonts w:hint="eastAsia" w:ascii="宋体" w:hAnsi="宋体"/>
          <w:b/>
          <w:color w:val="000000"/>
          <w:sz w:val="32"/>
          <w:szCs w:val="32"/>
        </w:rPr>
      </w:pPr>
    </w:p>
    <w:p w14:paraId="1B811217">
      <w:pPr>
        <w:keepNext w:val="0"/>
        <w:keepLines w:val="0"/>
        <w:pageBreakBefore w:val="0"/>
        <w:kinsoku/>
        <w:wordWrap/>
        <w:overflowPunct/>
        <w:bidi w:val="0"/>
        <w:spacing w:line="240" w:lineRule="auto"/>
        <w:jc w:val="center"/>
        <w:rPr>
          <w:rFonts w:hint="eastAsia" w:ascii="宋体" w:hAnsi="宋体"/>
          <w:b/>
          <w:color w:val="000000"/>
          <w:sz w:val="32"/>
          <w:szCs w:val="32"/>
        </w:rPr>
      </w:pPr>
    </w:p>
    <w:p w14:paraId="7B93E5BB">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lang w:val="en-US" w:eastAsia="zh-CN"/>
        </w:rPr>
        <w:t>四</w:t>
      </w:r>
      <w:r>
        <w:rPr>
          <w:rFonts w:hint="eastAsia" w:ascii="宋体" w:hAnsi="宋体"/>
          <w:b/>
          <w:color w:val="000000"/>
          <w:sz w:val="32"/>
          <w:szCs w:val="32"/>
        </w:rPr>
        <w:t>、法定代表人授权委托书</w:t>
      </w:r>
    </w:p>
    <w:p w14:paraId="0D999FBD">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p>
    <w:p w14:paraId="3083163E">
      <w:pPr>
        <w:keepNext w:val="0"/>
        <w:keepLines w:val="0"/>
        <w:pageBreakBefore w:val="0"/>
        <w:widowControl w:val="0"/>
        <w:kinsoku/>
        <w:wordWrap/>
        <w:overflowPunct/>
        <w:topLine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本人</w:t>
      </w:r>
      <w:r>
        <w:rPr>
          <w:rFonts w:hint="eastAsia" w:ascii="宋体" w:hAnsi="宋体"/>
          <w:sz w:val="24"/>
          <w:u w:val="single"/>
        </w:rPr>
        <w:t xml:space="preserve">              </w:t>
      </w:r>
      <w:r>
        <w:rPr>
          <w:rFonts w:hint="eastAsia" w:ascii="宋体" w:hAnsi="宋体"/>
          <w:color w:val="000000"/>
          <w:sz w:val="24"/>
        </w:rPr>
        <w:t>（姓名）系</w:t>
      </w:r>
      <w:r>
        <w:rPr>
          <w:rFonts w:hint="eastAsia" w:ascii="宋体" w:hAnsi="宋体"/>
          <w:sz w:val="24"/>
          <w:u w:val="single"/>
        </w:rPr>
        <w:t xml:space="preserve">                    </w:t>
      </w:r>
      <w:r>
        <w:rPr>
          <w:rFonts w:hint="eastAsia" w:ascii="宋体" w:hAnsi="宋体"/>
          <w:color w:val="000000"/>
          <w:sz w:val="24"/>
        </w:rPr>
        <w:t>（申请人名称）的法定代表人（单位负责人），现委托</w:t>
      </w:r>
      <w:r>
        <w:rPr>
          <w:rFonts w:hint="eastAsia" w:ascii="宋体" w:hAnsi="宋体"/>
          <w:sz w:val="24"/>
          <w:u w:val="single"/>
        </w:rPr>
        <w:t xml:space="preserve">            </w:t>
      </w:r>
      <w:r>
        <w:rPr>
          <w:rFonts w:hint="eastAsia" w:ascii="宋体" w:hAnsi="宋体"/>
          <w:color w:val="000000"/>
          <w:sz w:val="24"/>
        </w:rPr>
        <w:t>（姓名）为我方代理人。代理人根据授权，以我方名义签署、澄清确认、递交、撤回、修改</w:t>
      </w:r>
      <w:r>
        <w:rPr>
          <w:rFonts w:hint="eastAsia" w:ascii="宋体" w:hAnsi="宋体"/>
          <w:color w:val="000000"/>
          <w:sz w:val="24"/>
          <w:u w:val="single"/>
        </w:rPr>
        <w:t xml:space="preserve">           （项目名称）</w:t>
      </w:r>
      <w:r>
        <w:rPr>
          <w:rFonts w:hint="eastAsia" w:ascii="宋体" w:hAnsi="宋体"/>
          <w:color w:val="000000"/>
          <w:sz w:val="24"/>
        </w:rPr>
        <w:t>项目申请文件、签订合同和处理有关事宜，其法律后果由我方承担。</w:t>
      </w:r>
    </w:p>
    <w:p w14:paraId="5550466C">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r>
        <w:rPr>
          <w:rFonts w:hint="eastAsia" w:ascii="宋体" w:hAnsi="宋体"/>
          <w:color w:val="000000"/>
          <w:sz w:val="24"/>
        </w:rPr>
        <w:t>委托期限：</w:t>
      </w:r>
      <w:r>
        <w:rPr>
          <w:rFonts w:hint="eastAsia" w:ascii="宋体" w:hAnsi="宋体"/>
          <w:sz w:val="24"/>
          <w:u w:val="single"/>
        </w:rPr>
        <w:t xml:space="preserve"> 递交申请文件的截止时间之日起90日 </w:t>
      </w:r>
      <w:r>
        <w:rPr>
          <w:rFonts w:hint="eastAsia" w:ascii="宋体" w:hAnsi="宋体"/>
          <w:color w:val="000000"/>
          <w:sz w:val="24"/>
        </w:rPr>
        <w:t>。</w:t>
      </w:r>
    </w:p>
    <w:p w14:paraId="363F57A6">
      <w:pPr>
        <w:keepNext w:val="0"/>
        <w:keepLines w:val="0"/>
        <w:pageBreakBefore w:val="0"/>
        <w:widowControl w:val="0"/>
        <w:kinsoku/>
        <w:wordWrap/>
        <w:overflow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代理人无转委托权。</w:t>
      </w:r>
    </w:p>
    <w:p w14:paraId="1A15AABA">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p>
    <w:p w14:paraId="36B1353A">
      <w:pPr>
        <w:keepNext w:val="0"/>
        <w:keepLines w:val="0"/>
        <w:pageBreakBefore w:val="0"/>
        <w:widowControl w:val="0"/>
        <w:kinsoku/>
        <w:wordWrap/>
        <w:overflow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注</w:t>
      </w:r>
      <w:r>
        <w:rPr>
          <w:rFonts w:ascii="宋体" w:hAnsi="宋体"/>
          <w:color w:val="000000"/>
          <w:sz w:val="24"/>
        </w:rPr>
        <w:t>：</w:t>
      </w:r>
      <w:r>
        <w:rPr>
          <w:rFonts w:hint="eastAsia" w:ascii="宋体" w:hAnsi="宋体"/>
          <w:color w:val="000000"/>
          <w:sz w:val="24"/>
        </w:rPr>
        <w:t>后附</w:t>
      </w:r>
      <w:r>
        <w:rPr>
          <w:rFonts w:ascii="宋体" w:hAnsi="宋体"/>
          <w:color w:val="000000"/>
          <w:sz w:val="24"/>
        </w:rPr>
        <w:t>法定代表人身份证</w:t>
      </w:r>
      <w:r>
        <w:rPr>
          <w:rFonts w:hint="eastAsia" w:ascii="宋体" w:hAnsi="宋体"/>
          <w:color w:val="000000"/>
          <w:sz w:val="24"/>
        </w:rPr>
        <w:t>（双面）复印件</w:t>
      </w:r>
      <w:r>
        <w:rPr>
          <w:rFonts w:ascii="宋体" w:hAnsi="宋体"/>
          <w:color w:val="000000"/>
          <w:sz w:val="24"/>
        </w:rPr>
        <w:t>及委托代理人身份证</w:t>
      </w:r>
      <w:r>
        <w:rPr>
          <w:rFonts w:hint="eastAsia" w:ascii="宋体" w:hAnsi="宋体"/>
          <w:color w:val="000000"/>
          <w:sz w:val="24"/>
        </w:rPr>
        <w:t>（双面）复印件</w:t>
      </w:r>
    </w:p>
    <w:p w14:paraId="2AE07A4E">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p>
    <w:p w14:paraId="18406FB4">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p>
    <w:p w14:paraId="140F726E">
      <w:pPr>
        <w:keepNext w:val="0"/>
        <w:keepLines w:val="0"/>
        <w:pageBreakBefore w:val="0"/>
        <w:widowControl w:val="0"/>
        <w:kinsoku/>
        <w:wordWrap/>
        <w:overflowPunct/>
        <w:autoSpaceDE/>
        <w:autoSpaceDN/>
        <w:bidi w:val="0"/>
        <w:adjustRightInd/>
        <w:snapToGrid/>
        <w:spacing w:line="460" w:lineRule="exact"/>
        <w:ind w:firstLine="2160" w:firstLineChars="900"/>
        <w:textAlignment w:val="auto"/>
        <w:rPr>
          <w:rFonts w:hint="eastAsia" w:ascii="宋体" w:hAnsi="宋体"/>
          <w:color w:val="000000"/>
          <w:sz w:val="24"/>
        </w:rPr>
      </w:pPr>
      <w:r>
        <w:rPr>
          <w:rFonts w:hint="eastAsia" w:ascii="宋体" w:hAnsi="宋体"/>
          <w:color w:val="000000"/>
          <w:sz w:val="24"/>
        </w:rPr>
        <w:t>申  请  人：</w:t>
      </w:r>
      <w:r>
        <w:rPr>
          <w:rFonts w:hint="eastAsia" w:ascii="宋体" w:hAnsi="宋体"/>
          <w:sz w:val="24"/>
          <w:u w:val="single"/>
        </w:rPr>
        <w:t xml:space="preserve">                           </w:t>
      </w:r>
      <w:r>
        <w:rPr>
          <w:rFonts w:hint="eastAsia" w:ascii="宋体" w:hAnsi="宋体"/>
          <w:sz w:val="24"/>
        </w:rPr>
        <w:t>（单位盖章）</w:t>
      </w:r>
    </w:p>
    <w:p w14:paraId="58422EC4">
      <w:pPr>
        <w:keepNext w:val="0"/>
        <w:keepLines w:val="0"/>
        <w:pageBreakBefore w:val="0"/>
        <w:widowControl w:val="0"/>
        <w:kinsoku/>
        <w:wordWrap/>
        <w:overflowPunct/>
        <w:autoSpaceDE/>
        <w:autoSpaceDN/>
        <w:bidi w:val="0"/>
        <w:adjustRightInd/>
        <w:snapToGrid/>
        <w:spacing w:line="460" w:lineRule="exact"/>
        <w:ind w:firstLine="2160" w:firstLineChars="900"/>
        <w:jc w:val="left"/>
        <w:textAlignment w:val="auto"/>
        <w:rPr>
          <w:rFonts w:hint="eastAsia" w:ascii="宋体" w:hAnsi="宋体"/>
          <w:color w:val="000000"/>
          <w:sz w:val="24"/>
        </w:rPr>
      </w:pPr>
      <w:r>
        <w:rPr>
          <w:rFonts w:hint="eastAsia" w:ascii="宋体" w:hAnsi="宋体"/>
          <w:color w:val="000000"/>
          <w:sz w:val="24"/>
        </w:rPr>
        <w:t>法定代表人：</w:t>
      </w:r>
      <w:r>
        <w:rPr>
          <w:rFonts w:hint="eastAsia" w:ascii="宋体" w:hAnsi="宋体"/>
          <w:sz w:val="24"/>
          <w:u w:val="single"/>
        </w:rPr>
        <w:t xml:space="preserve">                            </w:t>
      </w:r>
      <w:r>
        <w:rPr>
          <w:rFonts w:hint="eastAsia" w:ascii="宋体" w:hAnsi="宋体"/>
          <w:color w:val="000000"/>
          <w:sz w:val="24"/>
        </w:rPr>
        <w:t>（签字或印章）</w:t>
      </w:r>
    </w:p>
    <w:p w14:paraId="1243F14C">
      <w:pPr>
        <w:keepNext w:val="0"/>
        <w:keepLines w:val="0"/>
        <w:pageBreakBefore w:val="0"/>
        <w:widowControl w:val="0"/>
        <w:kinsoku/>
        <w:wordWrap/>
        <w:overflowPunct/>
        <w:autoSpaceDE/>
        <w:autoSpaceDN/>
        <w:bidi w:val="0"/>
        <w:adjustRightInd/>
        <w:snapToGrid/>
        <w:spacing w:line="460" w:lineRule="exact"/>
        <w:ind w:firstLine="2160" w:firstLineChars="900"/>
        <w:textAlignment w:val="auto"/>
        <w:rPr>
          <w:rFonts w:hint="eastAsia" w:ascii="宋体" w:hAnsi="宋体"/>
          <w:color w:val="000000"/>
          <w:sz w:val="24"/>
        </w:rPr>
      </w:pPr>
      <w:r>
        <w:rPr>
          <w:rFonts w:hint="eastAsia" w:ascii="宋体" w:hAnsi="宋体"/>
          <w:color w:val="000000"/>
          <w:sz w:val="24"/>
        </w:rPr>
        <w:t>身份证号码：</w:t>
      </w:r>
      <w:r>
        <w:rPr>
          <w:rFonts w:hint="eastAsia" w:ascii="宋体" w:hAnsi="宋体"/>
          <w:sz w:val="24"/>
          <w:u w:val="single"/>
        </w:rPr>
        <w:t xml:space="preserve">                           </w:t>
      </w:r>
    </w:p>
    <w:p w14:paraId="09B09061">
      <w:pPr>
        <w:keepNext w:val="0"/>
        <w:keepLines w:val="0"/>
        <w:pageBreakBefore w:val="0"/>
        <w:widowControl w:val="0"/>
        <w:kinsoku/>
        <w:wordWrap/>
        <w:overflowPunct/>
        <w:autoSpaceDE/>
        <w:autoSpaceDN/>
        <w:bidi w:val="0"/>
        <w:adjustRightInd/>
        <w:snapToGrid/>
        <w:spacing w:line="460" w:lineRule="exact"/>
        <w:ind w:firstLine="2160" w:firstLineChars="900"/>
        <w:textAlignment w:val="auto"/>
        <w:rPr>
          <w:rFonts w:hint="eastAsia" w:ascii="宋体" w:hAnsi="宋体"/>
          <w:color w:val="000000"/>
          <w:sz w:val="24"/>
        </w:rPr>
      </w:pPr>
      <w:r>
        <w:rPr>
          <w:rFonts w:hint="eastAsia" w:ascii="宋体" w:hAnsi="宋体"/>
          <w:color w:val="000000"/>
          <w:sz w:val="24"/>
        </w:rPr>
        <w:t>委托代理人：</w:t>
      </w:r>
      <w:r>
        <w:rPr>
          <w:rFonts w:hint="eastAsia" w:ascii="宋体" w:hAnsi="宋体"/>
          <w:sz w:val="24"/>
          <w:u w:val="single"/>
        </w:rPr>
        <w:t xml:space="preserve">                            </w:t>
      </w:r>
      <w:r>
        <w:rPr>
          <w:rFonts w:hint="eastAsia" w:ascii="宋体" w:hAnsi="宋体" w:cs="宋体"/>
          <w:color w:val="000000"/>
          <w:sz w:val="24"/>
        </w:rPr>
        <w:t>（签字或印章）</w:t>
      </w:r>
    </w:p>
    <w:p w14:paraId="1BAEBE25">
      <w:pPr>
        <w:keepNext w:val="0"/>
        <w:keepLines w:val="0"/>
        <w:pageBreakBefore w:val="0"/>
        <w:widowControl w:val="0"/>
        <w:kinsoku/>
        <w:wordWrap/>
        <w:overflowPunct/>
        <w:autoSpaceDE/>
        <w:autoSpaceDN/>
        <w:bidi w:val="0"/>
        <w:adjustRightInd/>
        <w:snapToGrid/>
        <w:spacing w:line="460" w:lineRule="exact"/>
        <w:ind w:firstLine="2160" w:firstLineChars="900"/>
        <w:textAlignment w:val="auto"/>
        <w:rPr>
          <w:rFonts w:hint="eastAsia" w:ascii="宋体" w:hAnsi="宋体"/>
          <w:color w:val="000000"/>
          <w:sz w:val="24"/>
        </w:rPr>
      </w:pPr>
      <w:r>
        <w:rPr>
          <w:rFonts w:hint="eastAsia" w:ascii="宋体" w:hAnsi="宋体"/>
          <w:color w:val="000000"/>
          <w:sz w:val="24"/>
        </w:rPr>
        <w:t>身份证号码：</w:t>
      </w:r>
      <w:r>
        <w:rPr>
          <w:rFonts w:hint="eastAsia" w:ascii="宋体" w:hAnsi="宋体"/>
          <w:sz w:val="24"/>
          <w:u w:val="single"/>
        </w:rPr>
        <w:t xml:space="preserve">                           </w:t>
      </w:r>
    </w:p>
    <w:p w14:paraId="3799D1B1">
      <w:pPr>
        <w:keepNext w:val="0"/>
        <w:keepLines w:val="0"/>
        <w:pageBreakBefore w:val="0"/>
        <w:widowControl w:val="0"/>
        <w:kinsoku/>
        <w:wordWrap/>
        <w:overflowPunct/>
        <w:autoSpaceDE/>
        <w:autoSpaceDN/>
        <w:bidi w:val="0"/>
        <w:adjustRightInd/>
        <w:snapToGrid/>
        <w:spacing w:line="460" w:lineRule="exact"/>
        <w:ind w:firstLine="3076" w:firstLineChars="1282"/>
        <w:textAlignment w:val="auto"/>
        <w:rPr>
          <w:rFonts w:hint="eastAsia" w:ascii="宋体" w:hAnsi="宋体"/>
          <w:color w:val="000000"/>
          <w:sz w:val="24"/>
        </w:rPr>
      </w:pPr>
    </w:p>
    <w:p w14:paraId="1372059F">
      <w:pPr>
        <w:keepNext w:val="0"/>
        <w:keepLines w:val="0"/>
        <w:pageBreakBefore w:val="0"/>
        <w:widowControl w:val="0"/>
        <w:kinsoku/>
        <w:wordWrap/>
        <w:overflowPunct/>
        <w:autoSpaceDE/>
        <w:autoSpaceDN/>
        <w:bidi w:val="0"/>
        <w:adjustRightInd/>
        <w:snapToGrid/>
        <w:spacing w:line="460" w:lineRule="exact"/>
        <w:ind w:firstLine="4636" w:firstLineChars="1932"/>
        <w:jc w:val="right"/>
        <w:textAlignment w:val="auto"/>
        <w:rPr>
          <w:rFonts w:hint="eastAsia" w:ascii="宋体" w:hAnsi="宋体"/>
          <w:color w:val="000000"/>
        </w:rPr>
      </w:pP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rPr>
        <w:t>日</w:t>
      </w:r>
    </w:p>
    <w:p w14:paraId="199CEB62">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s="宋体"/>
          <w:color w:val="000000"/>
        </w:rPr>
      </w:pPr>
    </w:p>
    <w:p w14:paraId="16BB7A36">
      <w:pPr>
        <w:keepNext w:val="0"/>
        <w:keepLines w:val="0"/>
        <w:pageBreakBefore w:val="0"/>
        <w:widowControl w:val="0"/>
        <w:kinsoku/>
        <w:wordWrap/>
        <w:overflowPunct/>
        <w:autoSpaceDE/>
        <w:autoSpaceDN/>
        <w:bidi w:val="0"/>
        <w:adjustRightInd/>
        <w:snapToGrid/>
        <w:spacing w:line="460" w:lineRule="exact"/>
        <w:textAlignment w:val="auto"/>
        <w:rPr>
          <w:rFonts w:hint="eastAsia" w:ascii="宋体" w:hAnsi="宋体"/>
          <w:color w:val="000000"/>
          <w:sz w:val="24"/>
        </w:rPr>
      </w:pPr>
    </w:p>
    <w:p w14:paraId="1235D93E">
      <w:pPr>
        <w:keepNext w:val="0"/>
        <w:keepLines w:val="0"/>
        <w:pageBreakBefore w:val="0"/>
        <w:widowControl w:val="0"/>
        <w:kinsoku/>
        <w:wordWrap/>
        <w:overflow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rPr>
        <w:t>注：</w:t>
      </w:r>
    </w:p>
    <w:p w14:paraId="16A64349">
      <w:pPr>
        <w:keepNext w:val="0"/>
        <w:keepLines w:val="0"/>
        <w:pageBreakBefore w:val="0"/>
        <w:widowControl w:val="0"/>
        <w:kinsoku/>
        <w:wordWrap/>
        <w:overflow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lang w:val="en-US" w:eastAsia="zh-CN"/>
        </w:rPr>
        <w:t>1.</w:t>
      </w:r>
      <w:r>
        <w:rPr>
          <w:rFonts w:hint="eastAsia" w:ascii="宋体" w:hAnsi="宋体"/>
          <w:color w:val="000000"/>
          <w:sz w:val="24"/>
        </w:rPr>
        <w:t>本授权委托书仅适用于法定代表人不亲自参加而委托代理人参加的比选活动申请。</w:t>
      </w:r>
    </w:p>
    <w:p w14:paraId="5D9FDF09">
      <w:pPr>
        <w:keepNext w:val="0"/>
        <w:keepLines w:val="0"/>
        <w:pageBreakBefore w:val="0"/>
        <w:widowControl w:val="0"/>
        <w:kinsoku/>
        <w:wordWrap/>
        <w:overflowPunct/>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委托代理人仅限一人。</w:t>
      </w:r>
    </w:p>
    <w:p w14:paraId="0E00FAC3">
      <w:pPr>
        <w:pStyle w:val="2"/>
        <w:keepNext w:val="0"/>
        <w:keepLines w:val="0"/>
        <w:pageBreakBefore w:val="0"/>
        <w:widowControl w:val="0"/>
        <w:numPr>
          <w:ilvl w:val="0"/>
          <w:numId w:val="0"/>
        </w:numPr>
        <w:kinsoku/>
        <w:wordWrap/>
        <w:overflowPunct/>
        <w:autoSpaceDE/>
        <w:autoSpaceDN/>
        <w:bidi w:val="0"/>
        <w:adjustRightInd/>
        <w:snapToGrid/>
        <w:spacing w:line="460" w:lineRule="exact"/>
        <w:textAlignment w:val="auto"/>
        <w:rPr>
          <w:rFonts w:hint="eastAsia"/>
        </w:rPr>
      </w:pPr>
    </w:p>
    <w:p w14:paraId="268A2434">
      <w:pPr>
        <w:keepNext w:val="0"/>
        <w:keepLines w:val="0"/>
        <w:pageBreakBefore w:val="0"/>
        <w:widowControl w:val="0"/>
        <w:kinsoku/>
        <w:wordWrap/>
        <w:overflowPunct/>
        <w:autoSpaceDE/>
        <w:autoSpaceDN/>
        <w:bidi w:val="0"/>
        <w:adjustRightInd/>
        <w:snapToGrid/>
        <w:spacing w:line="460" w:lineRule="exact"/>
        <w:textAlignment w:val="auto"/>
        <w:rPr>
          <w:rFonts w:hint="eastAsia"/>
        </w:rPr>
      </w:pPr>
    </w:p>
    <w:p w14:paraId="0B698B5C">
      <w:pPr>
        <w:keepNext w:val="0"/>
        <w:keepLines w:val="0"/>
        <w:pageBreakBefore w:val="0"/>
        <w:widowControl w:val="0"/>
        <w:kinsoku/>
        <w:wordWrap/>
        <w:overflowPunct/>
        <w:autoSpaceDE/>
        <w:autoSpaceDN/>
        <w:bidi w:val="0"/>
        <w:adjustRightInd/>
        <w:snapToGrid/>
        <w:spacing w:line="460" w:lineRule="exact"/>
        <w:jc w:val="center"/>
        <w:textAlignment w:val="auto"/>
        <w:rPr>
          <w:rFonts w:hint="eastAsia" w:ascii="宋体" w:hAnsi="宋体"/>
          <w:b/>
          <w:color w:val="000000"/>
          <w:sz w:val="32"/>
          <w:szCs w:val="32"/>
        </w:rPr>
      </w:pPr>
    </w:p>
    <w:p w14:paraId="12D50486">
      <w:pPr>
        <w:keepNext w:val="0"/>
        <w:keepLines w:val="0"/>
        <w:pageBreakBefore w:val="0"/>
        <w:kinsoku/>
        <w:wordWrap/>
        <w:overflowPunct/>
        <w:bidi w:val="0"/>
        <w:spacing w:line="240" w:lineRule="auto"/>
        <w:jc w:val="center"/>
        <w:rPr>
          <w:rFonts w:hint="eastAsia" w:ascii="宋体" w:hAnsi="宋体"/>
          <w:b/>
          <w:color w:val="000000"/>
          <w:sz w:val="32"/>
          <w:szCs w:val="32"/>
        </w:rPr>
      </w:pPr>
    </w:p>
    <w:p w14:paraId="24D41C84">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宋体" w:hAnsi="宋体"/>
          <w:b/>
          <w:color w:val="000000"/>
          <w:sz w:val="32"/>
          <w:szCs w:val="32"/>
        </w:rPr>
      </w:pPr>
      <w:r>
        <w:rPr>
          <w:rFonts w:hint="eastAsia" w:ascii="宋体" w:hAnsi="宋体"/>
          <w:b/>
          <w:color w:val="000000"/>
          <w:sz w:val="32"/>
          <w:szCs w:val="32"/>
          <w:lang w:val="en-US" w:eastAsia="zh-CN"/>
        </w:rPr>
        <w:t>五</w:t>
      </w:r>
      <w:r>
        <w:rPr>
          <w:rFonts w:hint="eastAsia" w:ascii="宋体" w:hAnsi="宋体"/>
          <w:b/>
          <w:color w:val="000000"/>
          <w:sz w:val="32"/>
          <w:szCs w:val="32"/>
        </w:rPr>
        <w:t>、比选保证书</w:t>
      </w:r>
    </w:p>
    <w:p w14:paraId="7CED85E2">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sz w:val="24"/>
          <w:u w:val="single"/>
        </w:rPr>
      </w:pPr>
    </w:p>
    <w:p w14:paraId="5E419119">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sz w:val="24"/>
        </w:rPr>
      </w:pPr>
      <w:r>
        <w:rPr>
          <w:rFonts w:hint="eastAsia" w:ascii="宋体" w:hAnsi="宋体" w:cs="宋体"/>
          <w:sz w:val="24"/>
          <w:u w:val="single"/>
        </w:rPr>
        <w:t xml:space="preserve">         </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r>
        <w:rPr>
          <w:rFonts w:hint="eastAsia" w:ascii="宋体" w:hAnsi="宋体" w:cs="宋体"/>
          <w:sz w:val="24"/>
        </w:rPr>
        <w:t>（比选人名称）：</w:t>
      </w:r>
    </w:p>
    <w:p w14:paraId="14BF2F83">
      <w:pPr>
        <w:keepNext w:val="0"/>
        <w:keepLines w:val="0"/>
        <w:pageBreakBefore w:val="0"/>
        <w:kinsoku/>
        <w:wordWrap/>
        <w:overflowPunct/>
        <w:topLinePunct w:val="0"/>
        <w:autoSpaceDE/>
        <w:autoSpaceDN/>
        <w:bidi w:val="0"/>
        <w:adjustRightInd/>
        <w:snapToGrid/>
        <w:spacing w:line="460" w:lineRule="exact"/>
        <w:ind w:firstLine="480" w:firstLineChars="200"/>
        <w:jc w:val="left"/>
        <w:textAlignment w:val="auto"/>
        <w:rPr>
          <w:rFonts w:hint="eastAsia" w:ascii="宋体" w:hAnsi="宋体" w:cs="宋体"/>
          <w:sz w:val="24"/>
        </w:rPr>
      </w:pPr>
      <w:r>
        <w:rPr>
          <w:rFonts w:hint="eastAsia" w:ascii="宋体" w:hAnsi="宋体" w:cs="宋体"/>
          <w:sz w:val="24"/>
        </w:rPr>
        <w:t>鉴于我方于</w:t>
      </w: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日参加你方组织的</w:t>
      </w:r>
      <w:r>
        <w:rPr>
          <w:rFonts w:hint="eastAsia" w:ascii="宋体" w:hAnsi="宋体" w:eastAsia="宋体" w:cs="Times New Roman"/>
          <w:color w:val="000000"/>
          <w:sz w:val="24"/>
          <w:highlight w:val="none"/>
          <w:lang w:eastAsia="zh-CN"/>
        </w:rPr>
        <w:t>选取投资承德银行股权事项的评估机构、财务尽职调查机构、可行性研究机构的招标代理机构</w:t>
      </w:r>
      <w:r>
        <w:rPr>
          <w:rFonts w:hint="eastAsia" w:ascii="宋体" w:hAnsi="宋体" w:cs="Times New Roman"/>
          <w:color w:val="000000"/>
          <w:sz w:val="24"/>
          <w:highlight w:val="none"/>
          <w:lang w:val="en-US" w:eastAsia="zh-CN"/>
        </w:rPr>
        <w:t>的</w:t>
      </w:r>
      <w:r>
        <w:rPr>
          <w:rFonts w:hint="eastAsia" w:ascii="宋体" w:hAnsi="宋体" w:eastAsia="宋体" w:cs="Times New Roman"/>
          <w:color w:val="000000"/>
          <w:sz w:val="24"/>
          <w:highlight w:val="none"/>
          <w:lang w:eastAsia="zh-CN"/>
        </w:rPr>
        <w:t>比选</w:t>
      </w:r>
      <w:r>
        <w:rPr>
          <w:rFonts w:hint="eastAsia" w:ascii="宋体" w:hAnsi="宋体" w:cs="宋体"/>
          <w:sz w:val="24"/>
        </w:rPr>
        <w:t>，我方保证：如发现我方存在弄虚作假等情形的，或在规定的有效期内撤销或修改代理申请书的，或者中选后无正当理由拒签合同的，你方可以将我方列入供应商黑名单、三年内禁止我方参与本公司系统所有招标代理机构比选。因我方上述行为，给你方造成经济损失的，我方自愿承担全部损失。</w:t>
      </w:r>
    </w:p>
    <w:p w14:paraId="266F57F1">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sz w:val="24"/>
        </w:rPr>
      </w:pPr>
    </w:p>
    <w:p w14:paraId="75A72331">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rPr>
      </w:pPr>
      <w:r>
        <w:rPr>
          <w:rFonts w:hint="eastAsia" w:ascii="宋体" w:hAnsi="宋体" w:cs="宋体"/>
          <w:sz w:val="24"/>
        </w:rPr>
        <w:t>申请人名称：</w:t>
      </w:r>
      <w:r>
        <w:rPr>
          <w:rFonts w:hint="eastAsia" w:ascii="宋体" w:hAnsi="宋体" w:cs="宋体"/>
          <w:sz w:val="24"/>
          <w:u w:val="single"/>
        </w:rPr>
        <w:t xml:space="preserve">                            </w:t>
      </w:r>
      <w:r>
        <w:rPr>
          <w:rFonts w:hint="eastAsia" w:ascii="宋体" w:hAnsi="宋体" w:cs="宋体"/>
          <w:sz w:val="24"/>
        </w:rPr>
        <w:t>（盖单位章）</w:t>
      </w:r>
    </w:p>
    <w:p w14:paraId="7C262AF7">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（签字或盖章）</w:t>
      </w:r>
    </w:p>
    <w:p w14:paraId="529BFE38">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rPr>
      </w:pPr>
      <w:r>
        <w:rPr>
          <w:rFonts w:hint="eastAsia" w:ascii="宋体" w:hAnsi="宋体" w:cs="宋体"/>
          <w:sz w:val="24"/>
        </w:rPr>
        <w:t>地    址：</w:t>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ab/>
      </w:r>
      <w:r>
        <w:rPr>
          <w:rFonts w:hint="eastAsia" w:ascii="宋体" w:hAnsi="宋体" w:cs="宋体"/>
          <w:sz w:val="24"/>
          <w:u w:val="single"/>
        </w:rPr>
        <w:t xml:space="preserve">                               </w:t>
      </w:r>
    </w:p>
    <w:p w14:paraId="58EABCC2">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u w:val="single"/>
        </w:rPr>
      </w:pPr>
      <w:r>
        <w:rPr>
          <w:rFonts w:hint="eastAsia" w:ascii="宋体" w:hAnsi="宋体" w:cs="宋体"/>
          <w:sz w:val="24"/>
        </w:rPr>
        <w:t>邮政编码：</w:t>
      </w:r>
      <w:r>
        <w:rPr>
          <w:rFonts w:hint="eastAsia" w:ascii="宋体" w:hAnsi="宋体" w:cs="宋体"/>
          <w:sz w:val="24"/>
          <w:u w:val="single"/>
        </w:rPr>
        <w:t xml:space="preserve">                                          </w:t>
      </w:r>
    </w:p>
    <w:p w14:paraId="5E2C62A4">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u w:val="single"/>
        </w:rPr>
      </w:pPr>
      <w:r>
        <w:rPr>
          <w:rFonts w:hint="eastAsia" w:ascii="宋体" w:hAnsi="宋体" w:cs="宋体"/>
          <w:sz w:val="24"/>
        </w:rPr>
        <w:t>电    话：</w:t>
      </w:r>
      <w:r>
        <w:rPr>
          <w:rFonts w:hint="eastAsia" w:ascii="宋体" w:hAnsi="宋体" w:cs="宋体"/>
          <w:sz w:val="24"/>
          <w:u w:val="single"/>
        </w:rPr>
        <w:t xml:space="preserve">                                          </w:t>
      </w:r>
    </w:p>
    <w:p w14:paraId="3F5C9BEE">
      <w:pPr>
        <w:keepNext w:val="0"/>
        <w:keepLines w:val="0"/>
        <w:pageBreakBefore w:val="0"/>
        <w:kinsoku/>
        <w:wordWrap/>
        <w:overflowPunct/>
        <w:topLinePunct w:val="0"/>
        <w:autoSpaceDE/>
        <w:autoSpaceDN/>
        <w:bidi w:val="0"/>
        <w:adjustRightInd/>
        <w:snapToGrid/>
        <w:spacing w:line="460" w:lineRule="exact"/>
        <w:ind w:firstLine="1200" w:firstLineChars="500"/>
        <w:textAlignment w:val="auto"/>
        <w:rPr>
          <w:rFonts w:hint="eastAsia" w:ascii="宋体" w:hAnsi="宋体" w:cs="宋体"/>
          <w:sz w:val="24"/>
          <w:u w:val="single"/>
        </w:rPr>
      </w:pPr>
      <w:r>
        <w:rPr>
          <w:rFonts w:hint="eastAsia" w:ascii="宋体" w:hAnsi="宋体" w:cs="宋体"/>
          <w:sz w:val="24"/>
        </w:rPr>
        <w:t>传    真：</w:t>
      </w:r>
      <w:r>
        <w:rPr>
          <w:rFonts w:hint="eastAsia" w:ascii="宋体" w:hAnsi="宋体" w:cs="宋体"/>
          <w:sz w:val="24"/>
          <w:u w:val="single"/>
        </w:rPr>
        <w:t xml:space="preserve">                                          </w:t>
      </w:r>
    </w:p>
    <w:p w14:paraId="1A6CB621">
      <w:pPr>
        <w:keepNext w:val="0"/>
        <w:keepLines w:val="0"/>
        <w:pageBreakBefore w:val="0"/>
        <w:widowControl/>
        <w:kinsoku/>
        <w:wordWrap/>
        <w:overflowPunct/>
        <w:topLinePunct w:val="0"/>
        <w:autoSpaceDE/>
        <w:autoSpaceDN/>
        <w:bidi w:val="0"/>
        <w:adjustRightInd/>
        <w:snapToGrid/>
        <w:spacing w:line="460" w:lineRule="exact"/>
        <w:ind w:firstLine="3840" w:firstLineChars="1600"/>
        <w:jc w:val="left"/>
        <w:textAlignment w:val="auto"/>
        <w:rPr>
          <w:rFonts w:hint="eastAsia" w:ascii="宋体" w:hAnsi="宋体"/>
          <w:b/>
          <w:color w:val="000000"/>
          <w:sz w:val="24"/>
        </w:rPr>
      </w:pPr>
      <w:r>
        <w:rPr>
          <w:rFonts w:hint="eastAsia" w:ascii="宋体" w:hAnsi="宋体" w:cs="宋体"/>
          <w:sz w:val="24"/>
          <w:u w:val="single"/>
        </w:rPr>
        <w:t xml:space="preserve">        </w:t>
      </w:r>
      <w:r>
        <w:rPr>
          <w:rFonts w:hint="eastAsia" w:ascii="宋体" w:hAnsi="宋体" w:cs="宋体"/>
          <w:sz w:val="24"/>
        </w:rPr>
        <w:t>年</w:t>
      </w:r>
      <w:r>
        <w:rPr>
          <w:rFonts w:hint="eastAsia" w:ascii="宋体" w:hAnsi="宋体" w:cs="宋体"/>
          <w:sz w:val="24"/>
          <w:u w:val="single"/>
        </w:rPr>
        <w:t xml:space="preserve">      </w:t>
      </w:r>
      <w:r>
        <w:rPr>
          <w:rFonts w:hint="eastAsia" w:ascii="宋体" w:hAnsi="宋体" w:cs="宋体"/>
          <w:sz w:val="24"/>
        </w:rPr>
        <w:t>月</w:t>
      </w:r>
      <w:r>
        <w:rPr>
          <w:rFonts w:hint="eastAsia" w:ascii="宋体" w:hAnsi="宋体" w:cs="宋体"/>
          <w:sz w:val="24"/>
          <w:u w:val="single"/>
        </w:rPr>
        <w:t xml:space="preserve">      </w:t>
      </w:r>
      <w:r>
        <w:rPr>
          <w:rFonts w:hint="eastAsia" w:ascii="宋体" w:hAnsi="宋体" w:cs="宋体"/>
          <w:sz w:val="24"/>
        </w:rPr>
        <w:t>日</w:t>
      </w:r>
    </w:p>
    <w:p w14:paraId="0C1FAAEB">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宋体" w:hAnsi="宋体"/>
          <w:b/>
          <w:color w:val="000000"/>
          <w:sz w:val="32"/>
          <w:szCs w:val="32"/>
        </w:rPr>
      </w:pPr>
      <w:r>
        <w:rPr>
          <w:rFonts w:hint="eastAsia" w:ascii="宋体" w:hAnsi="宋体"/>
          <w:b/>
          <w:color w:val="000000"/>
          <w:sz w:val="32"/>
          <w:szCs w:val="32"/>
        </w:rPr>
        <w:br w:type="page"/>
      </w:r>
    </w:p>
    <w:p w14:paraId="35B93471">
      <w:pPr>
        <w:keepNext w:val="0"/>
        <w:keepLines w:val="0"/>
        <w:pageBreakBefore w:val="0"/>
        <w:kinsoku/>
        <w:wordWrap/>
        <w:overflowPunct/>
        <w:bidi w:val="0"/>
        <w:spacing w:line="240" w:lineRule="auto"/>
        <w:jc w:val="center"/>
        <w:rPr>
          <w:rFonts w:hint="eastAsia" w:ascii="宋体" w:hAnsi="宋体"/>
          <w:b/>
          <w:color w:val="000000"/>
          <w:spacing w:val="-11"/>
          <w:sz w:val="32"/>
          <w:szCs w:val="32"/>
        </w:rPr>
      </w:pPr>
      <w:r>
        <w:rPr>
          <w:rFonts w:hint="eastAsia" w:ascii="宋体" w:hAnsi="宋体"/>
          <w:b/>
          <w:color w:val="000000"/>
          <w:sz w:val="32"/>
          <w:szCs w:val="32"/>
          <w:lang w:val="en-US" w:eastAsia="zh-CN"/>
        </w:rPr>
        <w:t>六</w:t>
      </w:r>
      <w:r>
        <w:rPr>
          <w:rFonts w:hint="eastAsia" w:ascii="宋体" w:hAnsi="宋体"/>
          <w:b/>
          <w:color w:val="000000"/>
          <w:sz w:val="32"/>
          <w:szCs w:val="32"/>
        </w:rPr>
        <w:t>、</w:t>
      </w:r>
      <w:r>
        <w:rPr>
          <w:rFonts w:hint="eastAsia" w:ascii="宋体" w:hAnsi="宋体"/>
          <w:b/>
          <w:color w:val="000000"/>
          <w:spacing w:val="-11"/>
          <w:sz w:val="32"/>
          <w:szCs w:val="32"/>
        </w:rPr>
        <w:t>具备履行合同所必需的资质和专业技术能力等的书面承诺</w:t>
      </w:r>
    </w:p>
    <w:p w14:paraId="18A62ABF">
      <w:pPr>
        <w:pStyle w:val="2"/>
        <w:jc w:val="center"/>
        <w:rPr>
          <w:rFonts w:hint="eastAsia" w:ascii="宋体" w:hAnsi="宋体" w:eastAsia="宋体" w:cs="Times New Roman"/>
          <w:b/>
          <w:bCs/>
          <w:kern w:val="2"/>
          <w:sz w:val="24"/>
          <w:szCs w:val="32"/>
          <w:lang w:val="en-US" w:eastAsia="zh-CN" w:bidi="ar-SA"/>
        </w:rPr>
      </w:pPr>
      <w:r>
        <w:rPr>
          <w:rFonts w:hint="eastAsia" w:ascii="宋体" w:hAnsi="宋体" w:eastAsia="宋体" w:cs="Times New Roman"/>
          <w:b/>
          <w:bCs/>
          <w:kern w:val="2"/>
          <w:sz w:val="24"/>
          <w:szCs w:val="32"/>
          <w:lang w:val="en-US" w:eastAsia="zh-CN" w:bidi="ar-SA"/>
        </w:rPr>
        <w:t>（格式自拟）</w:t>
      </w:r>
    </w:p>
    <w:p w14:paraId="02DAA281">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1EA66CC6">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24EF3B56">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197C71E0">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147A71DF">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50A5F85">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6926CA5B">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35C8DD8E">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23D98FD">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C0E9D9D">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394160DF">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61F0BEAA">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2A925620">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5C539E95">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FE333EE">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F75D7C6">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703C0947">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C015329">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6C35665">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7A97891">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7DA9E6E">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3C847BE6">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r>
        <w:rPr>
          <w:rFonts w:hint="eastAsia" w:ascii="宋体" w:hAnsi="宋体"/>
          <w:b/>
          <w:color w:val="000000"/>
          <w:sz w:val="32"/>
          <w:szCs w:val="32"/>
          <w:lang w:val="en-US" w:eastAsia="zh-CN"/>
        </w:rPr>
        <w:t>七、为政府/国企等机构提供相关招标代理服务前三年内，在经营活动中没有重大违法记录的书面承诺</w:t>
      </w:r>
    </w:p>
    <w:p w14:paraId="5498F93D">
      <w:pPr>
        <w:pStyle w:val="2"/>
        <w:jc w:val="center"/>
        <w:rPr>
          <w:rFonts w:hint="eastAsia" w:ascii="宋体" w:hAnsi="宋体" w:eastAsia="宋体" w:cs="Times New Roman"/>
          <w:b/>
          <w:bCs/>
          <w:kern w:val="2"/>
          <w:sz w:val="24"/>
          <w:szCs w:val="32"/>
          <w:lang w:val="en-US" w:eastAsia="zh-CN" w:bidi="ar-SA"/>
        </w:rPr>
      </w:pPr>
      <w:r>
        <w:rPr>
          <w:rFonts w:hint="eastAsia" w:ascii="宋体" w:hAnsi="宋体" w:eastAsia="宋体" w:cs="Times New Roman"/>
          <w:b/>
          <w:bCs/>
          <w:kern w:val="2"/>
          <w:sz w:val="24"/>
          <w:szCs w:val="32"/>
          <w:lang w:val="en-US" w:eastAsia="zh-CN" w:bidi="ar-SA"/>
        </w:rPr>
        <w:t>（格式自拟）</w:t>
      </w:r>
    </w:p>
    <w:p w14:paraId="07825958">
      <w:pPr>
        <w:pStyle w:val="2"/>
        <w:rPr>
          <w:rFonts w:hint="default"/>
          <w:lang w:val="en-US" w:eastAsia="zh-CN"/>
        </w:rPr>
      </w:pPr>
    </w:p>
    <w:p w14:paraId="4E0C3AB9">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033A5A2">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1DEF729">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56E69328">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ED303A5">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AE75883">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0F3A614">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7DC25A48">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5B12902C">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19C765D">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FC8A87B">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6171C7FD">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239B8FD6">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1C477B64">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4888601B">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2C34D93B">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54531FB9">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72BEDED1">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022A08E1">
      <w:pPr>
        <w:keepNext w:val="0"/>
        <w:keepLines w:val="0"/>
        <w:pageBreakBefore w:val="0"/>
        <w:kinsoku/>
        <w:wordWrap/>
        <w:overflowPunct/>
        <w:bidi w:val="0"/>
        <w:spacing w:line="240" w:lineRule="auto"/>
        <w:jc w:val="center"/>
        <w:rPr>
          <w:rFonts w:hint="eastAsia" w:ascii="宋体" w:hAnsi="宋体"/>
          <w:b/>
          <w:color w:val="000000"/>
          <w:sz w:val="32"/>
          <w:szCs w:val="32"/>
          <w:lang w:val="en-US" w:eastAsia="zh-CN"/>
        </w:rPr>
      </w:pPr>
    </w:p>
    <w:p w14:paraId="794D04DA">
      <w:pPr>
        <w:keepNext w:val="0"/>
        <w:keepLines w:val="0"/>
        <w:pageBreakBefore w:val="0"/>
        <w:kinsoku/>
        <w:wordWrap/>
        <w:overflowPunct/>
        <w:bidi w:val="0"/>
        <w:spacing w:line="240" w:lineRule="auto"/>
        <w:jc w:val="center"/>
        <w:rPr>
          <w:rFonts w:hint="eastAsia" w:ascii="宋体" w:hAnsi="宋体"/>
          <w:b/>
          <w:color w:val="000000"/>
          <w:sz w:val="32"/>
          <w:szCs w:val="32"/>
        </w:rPr>
      </w:pPr>
      <w:r>
        <w:rPr>
          <w:rFonts w:hint="eastAsia" w:ascii="宋体" w:hAnsi="宋体"/>
          <w:b/>
          <w:color w:val="000000"/>
          <w:sz w:val="32"/>
          <w:szCs w:val="32"/>
          <w:lang w:val="en-US" w:eastAsia="zh-CN"/>
        </w:rPr>
        <w:t>八</w:t>
      </w:r>
      <w:r>
        <w:rPr>
          <w:rFonts w:hint="eastAsia" w:ascii="宋体" w:hAnsi="宋体"/>
          <w:b/>
          <w:color w:val="000000"/>
          <w:sz w:val="32"/>
          <w:szCs w:val="32"/>
        </w:rPr>
        <w:t>、申请人基本情况</w:t>
      </w:r>
    </w:p>
    <w:p w14:paraId="3B7B6880">
      <w:pPr>
        <w:keepNext w:val="0"/>
        <w:keepLines w:val="0"/>
        <w:pageBreakBefore w:val="0"/>
        <w:kinsoku/>
        <w:wordWrap/>
        <w:overflowPunct/>
        <w:bidi w:val="0"/>
        <w:spacing w:line="240" w:lineRule="auto"/>
        <w:rPr>
          <w:rFonts w:hint="eastAsia" w:ascii="宋体" w:hAnsi="宋体"/>
          <w:b/>
          <w:color w:val="000000"/>
          <w:sz w:val="28"/>
          <w:szCs w:val="28"/>
        </w:rPr>
      </w:pPr>
      <w:r>
        <w:rPr>
          <w:rFonts w:hint="eastAsia" w:ascii="宋体" w:hAnsi="宋体"/>
          <w:b/>
          <w:color w:val="000000"/>
          <w:sz w:val="24"/>
        </w:rPr>
        <w:t>（一）申请人基本情况表</w:t>
      </w:r>
    </w:p>
    <w:tbl>
      <w:tblPr>
        <w:tblStyle w:val="13"/>
        <w:tblW w:w="9241" w:type="dxa"/>
        <w:jc w:val="center"/>
        <w:tblLayout w:type="fixed"/>
        <w:tblCellMar>
          <w:top w:w="0" w:type="dxa"/>
          <w:left w:w="108" w:type="dxa"/>
          <w:bottom w:w="0" w:type="dxa"/>
          <w:right w:w="108" w:type="dxa"/>
        </w:tblCellMar>
      </w:tblPr>
      <w:tblGrid>
        <w:gridCol w:w="2126"/>
        <w:gridCol w:w="934"/>
        <w:gridCol w:w="1069"/>
        <w:gridCol w:w="1337"/>
        <w:gridCol w:w="507"/>
        <w:gridCol w:w="830"/>
        <w:gridCol w:w="861"/>
        <w:gridCol w:w="297"/>
        <w:gridCol w:w="1280"/>
      </w:tblGrid>
      <w:tr w14:paraId="5E77F85C">
        <w:tblPrEx>
          <w:tblCellMar>
            <w:top w:w="0" w:type="dxa"/>
            <w:left w:w="108" w:type="dxa"/>
            <w:bottom w:w="0" w:type="dxa"/>
            <w:right w:w="108" w:type="dxa"/>
          </w:tblCellMar>
        </w:tblPrEx>
        <w:trPr>
          <w:trHeight w:val="451"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ECA3210">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投标人名称</w:t>
            </w:r>
          </w:p>
        </w:tc>
        <w:tc>
          <w:tcPr>
            <w:tcW w:w="7115" w:type="dxa"/>
            <w:gridSpan w:val="8"/>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6E9D3AD">
            <w:pPr>
              <w:keepNext w:val="0"/>
              <w:keepLines w:val="0"/>
              <w:pageBreakBefore w:val="0"/>
              <w:kinsoku/>
              <w:wordWrap/>
              <w:overflowPunct/>
              <w:bidi w:val="0"/>
              <w:spacing w:line="240" w:lineRule="auto"/>
              <w:rPr>
                <w:rFonts w:hint="eastAsia" w:ascii="宋体" w:hAnsi="宋体" w:cs="宋体"/>
              </w:rPr>
            </w:pPr>
          </w:p>
        </w:tc>
      </w:tr>
      <w:tr w14:paraId="418470C5">
        <w:tblPrEx>
          <w:tblCellMar>
            <w:top w:w="0" w:type="dxa"/>
            <w:left w:w="108" w:type="dxa"/>
            <w:bottom w:w="0" w:type="dxa"/>
            <w:right w:w="108" w:type="dxa"/>
          </w:tblCellMar>
        </w:tblPrEx>
        <w:trPr>
          <w:trHeight w:val="449"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BA82288">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注册地址</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57AB8EC8">
            <w:pPr>
              <w:keepNext w:val="0"/>
              <w:keepLines w:val="0"/>
              <w:pageBreakBefore w:val="0"/>
              <w:kinsoku/>
              <w:wordWrap/>
              <w:overflowPunct/>
              <w:bidi w:val="0"/>
              <w:spacing w:line="240" w:lineRule="auto"/>
              <w:rPr>
                <w:rFonts w:hint="eastAsia" w:ascii="宋体" w:hAnsi="宋体" w:cs="宋体"/>
              </w:rPr>
            </w:pPr>
          </w:p>
        </w:tc>
        <w:tc>
          <w:tcPr>
            <w:tcW w:w="133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1433E4C4">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邮政编码</w:t>
            </w:r>
          </w:p>
        </w:tc>
        <w:tc>
          <w:tcPr>
            <w:tcW w:w="2438"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661ECCCB">
            <w:pPr>
              <w:keepNext w:val="0"/>
              <w:keepLines w:val="0"/>
              <w:pageBreakBefore w:val="0"/>
              <w:kinsoku/>
              <w:wordWrap/>
              <w:overflowPunct/>
              <w:bidi w:val="0"/>
              <w:spacing w:line="240" w:lineRule="auto"/>
              <w:rPr>
                <w:rFonts w:hint="eastAsia" w:ascii="宋体" w:hAnsi="宋体" w:cs="宋体"/>
              </w:rPr>
            </w:pPr>
          </w:p>
        </w:tc>
      </w:tr>
      <w:tr w14:paraId="670A1D63">
        <w:tblPrEx>
          <w:tblCellMar>
            <w:top w:w="0" w:type="dxa"/>
            <w:left w:w="108" w:type="dxa"/>
            <w:bottom w:w="0" w:type="dxa"/>
            <w:right w:w="108" w:type="dxa"/>
          </w:tblCellMar>
        </w:tblPrEx>
        <w:trPr>
          <w:trHeight w:val="451" w:hRule="exact"/>
          <w:jc w:val="center"/>
        </w:trPr>
        <w:tc>
          <w:tcPr>
            <w:tcW w:w="2126" w:type="dxa"/>
            <w:vMerge w:val="restart"/>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4C4DDB1">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联系方式</w:t>
            </w:r>
          </w:p>
        </w:tc>
        <w:tc>
          <w:tcPr>
            <w:tcW w:w="934"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3A82D640">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联系人</w:t>
            </w:r>
          </w:p>
        </w:tc>
        <w:tc>
          <w:tcPr>
            <w:tcW w:w="2406"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1FB1EA5">
            <w:pPr>
              <w:keepNext w:val="0"/>
              <w:keepLines w:val="0"/>
              <w:pageBreakBefore w:val="0"/>
              <w:kinsoku/>
              <w:wordWrap/>
              <w:overflowPunct/>
              <w:bidi w:val="0"/>
              <w:spacing w:line="240" w:lineRule="auto"/>
              <w:rPr>
                <w:rFonts w:hint="eastAsia" w:ascii="宋体" w:hAnsi="宋体" w:cs="宋体"/>
              </w:rPr>
            </w:pPr>
          </w:p>
        </w:tc>
        <w:tc>
          <w:tcPr>
            <w:tcW w:w="133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3CB452E6">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电    话</w:t>
            </w:r>
          </w:p>
        </w:tc>
        <w:tc>
          <w:tcPr>
            <w:tcW w:w="2438"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4C83AE4">
            <w:pPr>
              <w:keepNext w:val="0"/>
              <w:keepLines w:val="0"/>
              <w:pageBreakBefore w:val="0"/>
              <w:kinsoku/>
              <w:wordWrap/>
              <w:overflowPunct/>
              <w:bidi w:val="0"/>
              <w:spacing w:line="240" w:lineRule="auto"/>
              <w:rPr>
                <w:rFonts w:hint="eastAsia" w:ascii="宋体" w:hAnsi="宋体" w:cs="宋体"/>
              </w:rPr>
            </w:pPr>
          </w:p>
        </w:tc>
      </w:tr>
      <w:tr w14:paraId="134F5E46">
        <w:tblPrEx>
          <w:tblCellMar>
            <w:top w:w="0" w:type="dxa"/>
            <w:left w:w="108" w:type="dxa"/>
            <w:bottom w:w="0" w:type="dxa"/>
            <w:right w:w="108" w:type="dxa"/>
          </w:tblCellMar>
        </w:tblPrEx>
        <w:trPr>
          <w:trHeight w:val="449" w:hRule="exact"/>
          <w:jc w:val="center"/>
        </w:trPr>
        <w:tc>
          <w:tcPr>
            <w:tcW w:w="2126" w:type="dxa"/>
            <w:vMerge w:val="continue"/>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D566E76">
            <w:pPr>
              <w:keepNext w:val="0"/>
              <w:keepLines w:val="0"/>
              <w:pageBreakBefore w:val="0"/>
              <w:kinsoku/>
              <w:wordWrap/>
              <w:overflowPunct/>
              <w:bidi w:val="0"/>
              <w:spacing w:line="240" w:lineRule="auto"/>
              <w:jc w:val="center"/>
              <w:rPr>
                <w:rFonts w:hint="eastAsia" w:ascii="宋体" w:hAnsi="宋体" w:cs="宋体"/>
              </w:rPr>
            </w:pPr>
          </w:p>
        </w:tc>
        <w:tc>
          <w:tcPr>
            <w:tcW w:w="934"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3C2E40E6">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传  真</w:t>
            </w:r>
          </w:p>
        </w:tc>
        <w:tc>
          <w:tcPr>
            <w:tcW w:w="2406"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B18C392">
            <w:pPr>
              <w:keepNext w:val="0"/>
              <w:keepLines w:val="0"/>
              <w:pageBreakBefore w:val="0"/>
              <w:kinsoku/>
              <w:wordWrap/>
              <w:overflowPunct/>
              <w:bidi w:val="0"/>
              <w:spacing w:line="240" w:lineRule="auto"/>
              <w:rPr>
                <w:rFonts w:hint="eastAsia" w:ascii="宋体" w:hAnsi="宋体" w:cs="宋体"/>
              </w:rPr>
            </w:pPr>
          </w:p>
        </w:tc>
        <w:tc>
          <w:tcPr>
            <w:tcW w:w="133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5A7D173">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网    址</w:t>
            </w:r>
          </w:p>
        </w:tc>
        <w:tc>
          <w:tcPr>
            <w:tcW w:w="2438"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9B36685">
            <w:pPr>
              <w:keepNext w:val="0"/>
              <w:keepLines w:val="0"/>
              <w:pageBreakBefore w:val="0"/>
              <w:kinsoku/>
              <w:wordWrap/>
              <w:overflowPunct/>
              <w:bidi w:val="0"/>
              <w:spacing w:line="240" w:lineRule="auto"/>
              <w:rPr>
                <w:rFonts w:hint="eastAsia" w:ascii="宋体" w:hAnsi="宋体" w:cs="宋体"/>
              </w:rPr>
            </w:pPr>
          </w:p>
        </w:tc>
      </w:tr>
      <w:tr w14:paraId="5D588CD8">
        <w:tblPrEx>
          <w:tblCellMar>
            <w:top w:w="0" w:type="dxa"/>
            <w:left w:w="108" w:type="dxa"/>
            <w:bottom w:w="0" w:type="dxa"/>
            <w:right w:w="108" w:type="dxa"/>
          </w:tblCellMar>
        </w:tblPrEx>
        <w:trPr>
          <w:trHeight w:val="451"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3005E68">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法定代表人</w:t>
            </w:r>
          </w:p>
        </w:tc>
        <w:tc>
          <w:tcPr>
            <w:tcW w:w="934"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DA97838">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姓  名</w:t>
            </w:r>
          </w:p>
        </w:tc>
        <w:tc>
          <w:tcPr>
            <w:tcW w:w="1069" w:type="dxa"/>
            <w:tcBorders>
              <w:top w:val="single" w:color="000000" w:sz="6" w:space="0"/>
              <w:left w:val="single" w:color="000000" w:sz="6" w:space="0"/>
              <w:bottom w:val="single" w:color="000000" w:sz="6" w:space="0"/>
              <w:right w:val="single" w:color="000000" w:sz="6" w:space="0"/>
            </w:tcBorders>
            <w:tcMar>
              <w:left w:w="108" w:type="dxa"/>
              <w:right w:w="108" w:type="dxa"/>
            </w:tcMar>
          </w:tcPr>
          <w:p w14:paraId="5630D678">
            <w:pPr>
              <w:keepNext w:val="0"/>
              <w:keepLines w:val="0"/>
              <w:pageBreakBefore w:val="0"/>
              <w:kinsoku/>
              <w:wordWrap/>
              <w:overflowPunct/>
              <w:bidi w:val="0"/>
              <w:spacing w:line="240" w:lineRule="auto"/>
              <w:rPr>
                <w:rFonts w:hint="eastAsia" w:ascii="宋体" w:hAnsi="宋体" w:cs="宋体"/>
              </w:rPr>
            </w:pPr>
          </w:p>
        </w:tc>
        <w:tc>
          <w:tcPr>
            <w:tcW w:w="1337"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6CE624C4">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技术职称</w:t>
            </w:r>
          </w:p>
        </w:tc>
        <w:tc>
          <w:tcPr>
            <w:tcW w:w="133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3EE3412D">
            <w:pPr>
              <w:keepNext w:val="0"/>
              <w:keepLines w:val="0"/>
              <w:pageBreakBefore w:val="0"/>
              <w:kinsoku/>
              <w:wordWrap/>
              <w:overflowPunct/>
              <w:bidi w:val="0"/>
              <w:spacing w:line="240" w:lineRule="auto"/>
              <w:rPr>
                <w:rFonts w:hint="eastAsia" w:ascii="宋体" w:hAnsi="宋体" w:cs="宋体"/>
              </w:rPr>
            </w:pPr>
          </w:p>
        </w:tc>
        <w:tc>
          <w:tcPr>
            <w:tcW w:w="1158"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44856E0">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电  话</w:t>
            </w:r>
          </w:p>
        </w:tc>
        <w:tc>
          <w:tcPr>
            <w:tcW w:w="1280"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00AF65D">
            <w:pPr>
              <w:keepNext w:val="0"/>
              <w:keepLines w:val="0"/>
              <w:pageBreakBefore w:val="0"/>
              <w:kinsoku/>
              <w:wordWrap/>
              <w:overflowPunct/>
              <w:bidi w:val="0"/>
              <w:spacing w:line="240" w:lineRule="auto"/>
              <w:rPr>
                <w:rFonts w:hint="eastAsia" w:ascii="宋体" w:hAnsi="宋体" w:cs="宋体"/>
              </w:rPr>
            </w:pPr>
          </w:p>
        </w:tc>
      </w:tr>
      <w:tr w14:paraId="7F59278B">
        <w:tblPrEx>
          <w:tblCellMar>
            <w:top w:w="0" w:type="dxa"/>
            <w:left w:w="108" w:type="dxa"/>
            <w:bottom w:w="0" w:type="dxa"/>
            <w:right w:w="108" w:type="dxa"/>
          </w:tblCellMar>
        </w:tblPrEx>
        <w:trPr>
          <w:trHeight w:val="449"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1FB8E26">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营业执照号</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B61035F">
            <w:pPr>
              <w:keepNext w:val="0"/>
              <w:keepLines w:val="0"/>
              <w:pageBreakBefore w:val="0"/>
              <w:kinsoku/>
              <w:wordWrap/>
              <w:overflowPunct/>
              <w:bidi w:val="0"/>
              <w:spacing w:line="240" w:lineRule="auto"/>
              <w:rPr>
                <w:rFonts w:hint="eastAsia" w:ascii="宋体" w:hAnsi="宋体" w:cs="宋体"/>
              </w:rPr>
            </w:pPr>
          </w:p>
        </w:tc>
        <w:tc>
          <w:tcPr>
            <w:tcW w:w="3775" w:type="dxa"/>
            <w:gridSpan w:val="5"/>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B4FA69B">
            <w:pPr>
              <w:keepNext w:val="0"/>
              <w:keepLines w:val="0"/>
              <w:pageBreakBefore w:val="0"/>
              <w:kinsoku/>
              <w:wordWrap/>
              <w:overflowPunct/>
              <w:bidi w:val="0"/>
              <w:spacing w:line="240" w:lineRule="auto"/>
              <w:rPr>
                <w:rFonts w:hint="eastAsia" w:ascii="宋体" w:hAnsi="宋体" w:cs="宋体"/>
              </w:rPr>
            </w:pPr>
            <w:r>
              <w:rPr>
                <w:rFonts w:hint="eastAsia" w:ascii="宋体" w:hAnsi="宋体" w:cs="宋体"/>
                <w:spacing w:val="-7"/>
              </w:rPr>
              <w:t>员工总人数：</w:t>
            </w:r>
          </w:p>
        </w:tc>
      </w:tr>
      <w:tr w14:paraId="24B6796D">
        <w:tblPrEx>
          <w:tblCellMar>
            <w:top w:w="0" w:type="dxa"/>
            <w:left w:w="108" w:type="dxa"/>
            <w:bottom w:w="0" w:type="dxa"/>
            <w:right w:w="108" w:type="dxa"/>
          </w:tblCellMar>
        </w:tblPrEx>
        <w:trPr>
          <w:trHeight w:val="451"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AE1C522">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注册资本</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116DF420">
            <w:pPr>
              <w:keepNext w:val="0"/>
              <w:keepLines w:val="0"/>
              <w:pageBreakBefore w:val="0"/>
              <w:kinsoku/>
              <w:wordWrap/>
              <w:overflowPunct/>
              <w:bidi w:val="0"/>
              <w:spacing w:line="240" w:lineRule="auto"/>
              <w:rPr>
                <w:rFonts w:hint="eastAsia" w:ascii="宋体" w:hAnsi="宋体" w:cs="宋体"/>
              </w:rPr>
            </w:pPr>
          </w:p>
        </w:tc>
        <w:tc>
          <w:tcPr>
            <w:tcW w:w="507" w:type="dxa"/>
            <w:vMerge w:val="restart"/>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3BCB7601">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其中</w:t>
            </w:r>
          </w:p>
        </w:tc>
        <w:tc>
          <w:tcPr>
            <w:tcW w:w="1691"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9E74EEA">
            <w:pPr>
              <w:keepNext w:val="0"/>
              <w:keepLines w:val="0"/>
              <w:pageBreakBefore w:val="0"/>
              <w:kinsoku/>
              <w:wordWrap/>
              <w:overflowPunct/>
              <w:bidi w:val="0"/>
              <w:spacing w:line="240" w:lineRule="auto"/>
              <w:rPr>
                <w:rFonts w:hint="eastAsia" w:ascii="宋体" w:hAnsi="宋体" w:cs="宋体"/>
              </w:rPr>
            </w:pPr>
            <w:r>
              <w:rPr>
                <w:rFonts w:hint="eastAsia" w:ascii="宋体" w:hAnsi="宋体" w:cs="宋体"/>
                <w:spacing w:val="-7"/>
              </w:rPr>
              <w:t>高级职称人员</w:t>
            </w:r>
          </w:p>
        </w:tc>
        <w:tc>
          <w:tcPr>
            <w:tcW w:w="157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10895F30">
            <w:pPr>
              <w:keepNext w:val="0"/>
              <w:keepLines w:val="0"/>
              <w:pageBreakBefore w:val="0"/>
              <w:kinsoku/>
              <w:wordWrap/>
              <w:overflowPunct/>
              <w:bidi w:val="0"/>
              <w:spacing w:line="240" w:lineRule="auto"/>
              <w:rPr>
                <w:rFonts w:hint="eastAsia" w:ascii="宋体" w:hAnsi="宋体" w:cs="宋体"/>
              </w:rPr>
            </w:pPr>
          </w:p>
        </w:tc>
      </w:tr>
      <w:tr w14:paraId="6C19175F">
        <w:tblPrEx>
          <w:tblCellMar>
            <w:top w:w="0" w:type="dxa"/>
            <w:left w:w="108" w:type="dxa"/>
            <w:bottom w:w="0" w:type="dxa"/>
            <w:right w:w="108" w:type="dxa"/>
          </w:tblCellMar>
        </w:tblPrEx>
        <w:trPr>
          <w:trHeight w:val="449"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6B747FB">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成立日期</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1EB665E4">
            <w:pPr>
              <w:keepNext w:val="0"/>
              <w:keepLines w:val="0"/>
              <w:pageBreakBefore w:val="0"/>
              <w:kinsoku/>
              <w:wordWrap/>
              <w:overflowPunct/>
              <w:bidi w:val="0"/>
              <w:spacing w:line="240" w:lineRule="auto"/>
              <w:rPr>
                <w:rFonts w:hint="eastAsia" w:ascii="宋体" w:hAnsi="宋体" w:cs="宋体"/>
              </w:rPr>
            </w:pPr>
          </w:p>
        </w:tc>
        <w:tc>
          <w:tcPr>
            <w:tcW w:w="507" w:type="dxa"/>
            <w:vMerge w:val="continue"/>
            <w:tcBorders>
              <w:top w:val="single" w:color="000000" w:sz="6" w:space="0"/>
              <w:left w:val="single" w:color="000000" w:sz="6" w:space="0"/>
              <w:bottom w:val="single" w:color="000000" w:sz="6" w:space="0"/>
              <w:right w:val="single" w:color="000000" w:sz="6" w:space="0"/>
            </w:tcBorders>
            <w:tcMar>
              <w:left w:w="108" w:type="dxa"/>
              <w:right w:w="108" w:type="dxa"/>
            </w:tcMar>
          </w:tcPr>
          <w:p w14:paraId="6F314F57">
            <w:pPr>
              <w:keepNext w:val="0"/>
              <w:keepLines w:val="0"/>
              <w:pageBreakBefore w:val="0"/>
              <w:kinsoku/>
              <w:wordWrap/>
              <w:overflowPunct/>
              <w:bidi w:val="0"/>
              <w:spacing w:line="240" w:lineRule="auto"/>
              <w:rPr>
                <w:rFonts w:hint="eastAsia" w:ascii="宋体" w:hAnsi="宋体" w:cs="宋体"/>
              </w:rPr>
            </w:pPr>
          </w:p>
        </w:tc>
        <w:tc>
          <w:tcPr>
            <w:tcW w:w="1691"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69E32C33">
            <w:pPr>
              <w:keepNext w:val="0"/>
              <w:keepLines w:val="0"/>
              <w:pageBreakBefore w:val="0"/>
              <w:kinsoku/>
              <w:wordWrap/>
              <w:overflowPunct/>
              <w:bidi w:val="0"/>
              <w:spacing w:line="240" w:lineRule="auto"/>
              <w:rPr>
                <w:rFonts w:hint="eastAsia" w:ascii="宋体" w:hAnsi="宋体" w:cs="宋体"/>
              </w:rPr>
            </w:pPr>
            <w:r>
              <w:rPr>
                <w:rFonts w:hint="eastAsia" w:ascii="宋体" w:hAnsi="宋体" w:cs="宋体"/>
                <w:spacing w:val="-7"/>
              </w:rPr>
              <w:t>中级职称人员</w:t>
            </w:r>
          </w:p>
        </w:tc>
        <w:tc>
          <w:tcPr>
            <w:tcW w:w="157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6A19EBB">
            <w:pPr>
              <w:keepNext w:val="0"/>
              <w:keepLines w:val="0"/>
              <w:pageBreakBefore w:val="0"/>
              <w:kinsoku/>
              <w:wordWrap/>
              <w:overflowPunct/>
              <w:bidi w:val="0"/>
              <w:spacing w:line="240" w:lineRule="auto"/>
              <w:rPr>
                <w:rFonts w:hint="eastAsia" w:ascii="宋体" w:hAnsi="宋体" w:cs="宋体"/>
              </w:rPr>
            </w:pPr>
          </w:p>
        </w:tc>
      </w:tr>
      <w:tr w14:paraId="70B04C34">
        <w:tblPrEx>
          <w:tblCellMar>
            <w:top w:w="0" w:type="dxa"/>
            <w:left w:w="108" w:type="dxa"/>
            <w:bottom w:w="0" w:type="dxa"/>
            <w:right w:w="108" w:type="dxa"/>
          </w:tblCellMar>
        </w:tblPrEx>
        <w:trPr>
          <w:trHeight w:val="451"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52DE8299">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基本账户开户银行</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63F15AA7">
            <w:pPr>
              <w:keepNext w:val="0"/>
              <w:keepLines w:val="0"/>
              <w:pageBreakBefore w:val="0"/>
              <w:kinsoku/>
              <w:wordWrap/>
              <w:overflowPunct/>
              <w:bidi w:val="0"/>
              <w:spacing w:line="240" w:lineRule="auto"/>
              <w:rPr>
                <w:rFonts w:hint="eastAsia" w:ascii="宋体" w:hAnsi="宋体" w:cs="宋体"/>
              </w:rPr>
            </w:pPr>
          </w:p>
        </w:tc>
        <w:tc>
          <w:tcPr>
            <w:tcW w:w="507" w:type="dxa"/>
            <w:vMerge w:val="continue"/>
            <w:tcBorders>
              <w:top w:val="single" w:color="000000" w:sz="6" w:space="0"/>
              <w:left w:val="single" w:color="000000" w:sz="6" w:space="0"/>
              <w:bottom w:val="single" w:color="000000" w:sz="6" w:space="0"/>
              <w:right w:val="single" w:color="000000" w:sz="6" w:space="0"/>
            </w:tcBorders>
            <w:tcMar>
              <w:left w:w="108" w:type="dxa"/>
              <w:right w:w="108" w:type="dxa"/>
            </w:tcMar>
          </w:tcPr>
          <w:p w14:paraId="51637E6C">
            <w:pPr>
              <w:keepNext w:val="0"/>
              <w:keepLines w:val="0"/>
              <w:pageBreakBefore w:val="0"/>
              <w:kinsoku/>
              <w:wordWrap/>
              <w:overflowPunct/>
              <w:bidi w:val="0"/>
              <w:spacing w:line="240" w:lineRule="auto"/>
              <w:rPr>
                <w:rFonts w:hint="eastAsia" w:ascii="宋体" w:hAnsi="宋体" w:cs="宋体"/>
              </w:rPr>
            </w:pPr>
          </w:p>
        </w:tc>
        <w:tc>
          <w:tcPr>
            <w:tcW w:w="1691"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D8116B2">
            <w:pPr>
              <w:keepNext w:val="0"/>
              <w:keepLines w:val="0"/>
              <w:pageBreakBefore w:val="0"/>
              <w:kinsoku/>
              <w:wordWrap/>
              <w:overflowPunct/>
              <w:bidi w:val="0"/>
              <w:spacing w:line="240" w:lineRule="auto"/>
              <w:rPr>
                <w:rFonts w:hint="eastAsia" w:ascii="宋体" w:hAnsi="宋体" w:cs="宋体"/>
              </w:rPr>
            </w:pPr>
            <w:r>
              <w:rPr>
                <w:rFonts w:hint="eastAsia" w:ascii="宋体" w:hAnsi="宋体" w:cs="宋体"/>
                <w:spacing w:val="-7"/>
              </w:rPr>
              <w:t>技术人员数量</w:t>
            </w:r>
          </w:p>
        </w:tc>
        <w:tc>
          <w:tcPr>
            <w:tcW w:w="157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6FFC9E0">
            <w:pPr>
              <w:keepNext w:val="0"/>
              <w:keepLines w:val="0"/>
              <w:pageBreakBefore w:val="0"/>
              <w:kinsoku/>
              <w:wordWrap/>
              <w:overflowPunct/>
              <w:bidi w:val="0"/>
              <w:spacing w:line="240" w:lineRule="auto"/>
              <w:rPr>
                <w:rFonts w:hint="eastAsia" w:ascii="宋体" w:hAnsi="宋体" w:cs="宋体"/>
              </w:rPr>
            </w:pPr>
          </w:p>
        </w:tc>
      </w:tr>
      <w:tr w14:paraId="329BFA73">
        <w:tblPrEx>
          <w:tblCellMar>
            <w:top w:w="0" w:type="dxa"/>
            <w:left w:w="108" w:type="dxa"/>
            <w:bottom w:w="0" w:type="dxa"/>
            <w:right w:w="108" w:type="dxa"/>
          </w:tblCellMar>
        </w:tblPrEx>
        <w:trPr>
          <w:trHeight w:val="449"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D102335">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基本账户银行账号</w:t>
            </w:r>
          </w:p>
        </w:tc>
        <w:tc>
          <w:tcPr>
            <w:tcW w:w="3340" w:type="dxa"/>
            <w:gridSpan w:val="3"/>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98077D5">
            <w:pPr>
              <w:keepNext w:val="0"/>
              <w:keepLines w:val="0"/>
              <w:pageBreakBefore w:val="0"/>
              <w:kinsoku/>
              <w:wordWrap/>
              <w:overflowPunct/>
              <w:bidi w:val="0"/>
              <w:spacing w:line="240" w:lineRule="auto"/>
              <w:rPr>
                <w:rFonts w:hint="eastAsia" w:ascii="宋体" w:hAnsi="宋体" w:cs="宋体"/>
              </w:rPr>
            </w:pPr>
          </w:p>
        </w:tc>
        <w:tc>
          <w:tcPr>
            <w:tcW w:w="507" w:type="dxa"/>
            <w:vMerge w:val="continue"/>
            <w:tcBorders>
              <w:top w:val="single" w:color="000000" w:sz="6" w:space="0"/>
              <w:left w:val="single" w:color="000000" w:sz="6" w:space="0"/>
              <w:bottom w:val="single" w:color="000000" w:sz="6" w:space="0"/>
              <w:right w:val="single" w:color="000000" w:sz="6" w:space="0"/>
            </w:tcBorders>
            <w:tcMar>
              <w:left w:w="108" w:type="dxa"/>
              <w:right w:w="108" w:type="dxa"/>
            </w:tcMar>
          </w:tcPr>
          <w:p w14:paraId="25190952">
            <w:pPr>
              <w:keepNext w:val="0"/>
              <w:keepLines w:val="0"/>
              <w:pageBreakBefore w:val="0"/>
              <w:kinsoku/>
              <w:wordWrap/>
              <w:overflowPunct/>
              <w:bidi w:val="0"/>
              <w:spacing w:line="240" w:lineRule="auto"/>
              <w:rPr>
                <w:rFonts w:hint="eastAsia" w:ascii="宋体" w:hAnsi="宋体" w:cs="宋体"/>
              </w:rPr>
            </w:pPr>
          </w:p>
        </w:tc>
        <w:tc>
          <w:tcPr>
            <w:tcW w:w="1691"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0DDBEC18">
            <w:pPr>
              <w:keepNext w:val="0"/>
              <w:keepLines w:val="0"/>
              <w:pageBreakBefore w:val="0"/>
              <w:kinsoku/>
              <w:wordWrap/>
              <w:overflowPunct/>
              <w:bidi w:val="0"/>
              <w:spacing w:line="240" w:lineRule="auto"/>
              <w:rPr>
                <w:rFonts w:hint="eastAsia" w:ascii="宋体" w:hAnsi="宋体" w:cs="宋体"/>
              </w:rPr>
            </w:pPr>
            <w:r>
              <w:rPr>
                <w:rFonts w:hint="eastAsia" w:ascii="宋体" w:hAnsi="宋体" w:cs="宋体"/>
                <w:spacing w:val="-7"/>
              </w:rPr>
              <w:t>各类注册人员</w:t>
            </w:r>
          </w:p>
        </w:tc>
        <w:tc>
          <w:tcPr>
            <w:tcW w:w="1577" w:type="dxa"/>
            <w:gridSpan w:val="2"/>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19323BB5">
            <w:pPr>
              <w:keepNext w:val="0"/>
              <w:keepLines w:val="0"/>
              <w:pageBreakBefore w:val="0"/>
              <w:kinsoku/>
              <w:wordWrap/>
              <w:overflowPunct/>
              <w:bidi w:val="0"/>
              <w:spacing w:line="240" w:lineRule="auto"/>
              <w:rPr>
                <w:rFonts w:hint="eastAsia" w:ascii="宋体" w:hAnsi="宋体" w:cs="宋体"/>
              </w:rPr>
            </w:pPr>
          </w:p>
        </w:tc>
      </w:tr>
      <w:tr w14:paraId="629AA6F3">
        <w:tblPrEx>
          <w:tblCellMar>
            <w:top w:w="0" w:type="dxa"/>
            <w:left w:w="108" w:type="dxa"/>
            <w:bottom w:w="0" w:type="dxa"/>
            <w:right w:w="108" w:type="dxa"/>
          </w:tblCellMar>
        </w:tblPrEx>
        <w:trPr>
          <w:trHeight w:val="451"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75DB60F1">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经营范围</w:t>
            </w:r>
          </w:p>
        </w:tc>
        <w:tc>
          <w:tcPr>
            <w:tcW w:w="7115" w:type="dxa"/>
            <w:gridSpan w:val="8"/>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55F4369D">
            <w:pPr>
              <w:keepNext w:val="0"/>
              <w:keepLines w:val="0"/>
              <w:pageBreakBefore w:val="0"/>
              <w:kinsoku/>
              <w:wordWrap/>
              <w:overflowPunct/>
              <w:bidi w:val="0"/>
              <w:spacing w:line="240" w:lineRule="auto"/>
              <w:rPr>
                <w:rFonts w:hint="eastAsia" w:ascii="宋体" w:hAnsi="宋体" w:cs="宋体"/>
              </w:rPr>
            </w:pPr>
          </w:p>
        </w:tc>
      </w:tr>
      <w:tr w14:paraId="541E7594">
        <w:trPr>
          <w:trHeight w:val="1915"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5C00E2DC">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7"/>
              </w:rPr>
              <w:t>申请人关联企业情况（包括但不限于与申请人法定代表人为同一人或者存在控股、管理关系的不同单位）</w:t>
            </w:r>
          </w:p>
        </w:tc>
        <w:tc>
          <w:tcPr>
            <w:tcW w:w="7115" w:type="dxa"/>
            <w:gridSpan w:val="8"/>
            <w:tcBorders>
              <w:top w:val="single" w:color="000000" w:sz="6" w:space="0"/>
              <w:left w:val="single" w:color="000000" w:sz="6" w:space="0"/>
              <w:bottom w:val="single" w:color="000000" w:sz="6" w:space="0"/>
              <w:right w:val="single" w:color="000000" w:sz="6" w:space="0"/>
            </w:tcBorders>
            <w:tcMar>
              <w:left w:w="108" w:type="dxa"/>
              <w:right w:w="108" w:type="dxa"/>
            </w:tcMar>
          </w:tcPr>
          <w:p w14:paraId="06431516">
            <w:pPr>
              <w:keepNext w:val="0"/>
              <w:keepLines w:val="0"/>
              <w:pageBreakBefore w:val="0"/>
              <w:kinsoku/>
              <w:wordWrap/>
              <w:overflowPunct/>
              <w:bidi w:val="0"/>
              <w:spacing w:line="240" w:lineRule="auto"/>
              <w:rPr>
                <w:rFonts w:hint="eastAsia" w:ascii="宋体" w:hAnsi="宋体" w:cs="宋体"/>
              </w:rPr>
            </w:pPr>
          </w:p>
        </w:tc>
      </w:tr>
      <w:tr w14:paraId="77F33ADF">
        <w:tblPrEx>
          <w:tblCellMar>
            <w:top w:w="0" w:type="dxa"/>
            <w:left w:w="108" w:type="dxa"/>
            <w:bottom w:w="0" w:type="dxa"/>
            <w:right w:w="108" w:type="dxa"/>
          </w:tblCellMar>
        </w:tblPrEx>
        <w:trPr>
          <w:trHeight w:val="449" w:hRule="exact"/>
          <w:jc w:val="center"/>
        </w:trPr>
        <w:tc>
          <w:tcPr>
            <w:tcW w:w="2126" w:type="dxa"/>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22837269">
            <w:pPr>
              <w:keepNext w:val="0"/>
              <w:keepLines w:val="0"/>
              <w:pageBreakBefore w:val="0"/>
              <w:kinsoku/>
              <w:wordWrap/>
              <w:overflowPunct/>
              <w:bidi w:val="0"/>
              <w:spacing w:line="240" w:lineRule="auto"/>
              <w:jc w:val="center"/>
              <w:rPr>
                <w:rFonts w:hint="eastAsia" w:ascii="宋体" w:hAnsi="宋体" w:cs="宋体"/>
              </w:rPr>
            </w:pPr>
            <w:r>
              <w:rPr>
                <w:rFonts w:hint="eastAsia" w:ascii="宋体" w:hAnsi="宋体" w:cs="宋体"/>
                <w:spacing w:val="-2"/>
              </w:rPr>
              <w:t>备注</w:t>
            </w:r>
          </w:p>
        </w:tc>
        <w:tc>
          <w:tcPr>
            <w:tcW w:w="7115" w:type="dxa"/>
            <w:gridSpan w:val="8"/>
            <w:tcBorders>
              <w:top w:val="single" w:color="000000" w:sz="6" w:space="0"/>
              <w:left w:val="single" w:color="000000" w:sz="6" w:space="0"/>
              <w:bottom w:val="single" w:color="000000" w:sz="6" w:space="0"/>
              <w:right w:val="single" w:color="000000" w:sz="6" w:space="0"/>
            </w:tcBorders>
            <w:tcMar>
              <w:left w:w="108" w:type="dxa"/>
              <w:right w:w="108" w:type="dxa"/>
            </w:tcMar>
            <w:vAlign w:val="center"/>
          </w:tcPr>
          <w:p w14:paraId="4A5149F2">
            <w:pPr>
              <w:keepNext w:val="0"/>
              <w:keepLines w:val="0"/>
              <w:pageBreakBefore w:val="0"/>
              <w:kinsoku/>
              <w:wordWrap/>
              <w:overflowPunct/>
              <w:bidi w:val="0"/>
              <w:spacing w:line="240" w:lineRule="auto"/>
              <w:rPr>
                <w:rFonts w:hint="eastAsia" w:ascii="宋体" w:hAnsi="宋体" w:cs="宋体"/>
              </w:rPr>
            </w:pPr>
          </w:p>
        </w:tc>
      </w:tr>
    </w:tbl>
    <w:p w14:paraId="33D162BA">
      <w:pPr>
        <w:pStyle w:val="4"/>
        <w:keepNext w:val="0"/>
        <w:keepLines w:val="0"/>
        <w:pageBreakBefore w:val="0"/>
        <w:widowControl w:val="0"/>
        <w:kinsoku/>
        <w:wordWrap/>
        <w:overflowPunct/>
        <w:topLinePunct w:val="0"/>
        <w:autoSpaceDE/>
        <w:autoSpaceDN/>
        <w:bidi w:val="0"/>
        <w:adjustRightInd/>
        <w:snapToGrid/>
        <w:spacing w:line="460" w:lineRule="exact"/>
        <w:ind w:firstLine="0"/>
        <w:textAlignment w:val="auto"/>
        <w:rPr>
          <w:rFonts w:hint="eastAsia" w:ascii="宋体" w:hAnsi="宋体"/>
          <w:color w:val="000000"/>
          <w:sz w:val="24"/>
        </w:rPr>
      </w:pPr>
      <w:r>
        <w:rPr>
          <w:rFonts w:hint="eastAsia" w:ascii="宋体" w:hAnsi="宋体"/>
          <w:color w:val="000000"/>
          <w:sz w:val="24"/>
        </w:rPr>
        <w:t>注：本表后应附：</w:t>
      </w:r>
    </w:p>
    <w:p w14:paraId="6A136EC3">
      <w:pPr>
        <w:pStyle w:val="4"/>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lang w:val="en-US" w:eastAsia="zh-CN"/>
        </w:rPr>
        <w:t>1.</w:t>
      </w:r>
      <w:r>
        <w:rPr>
          <w:rFonts w:hint="eastAsia" w:ascii="宋体" w:hAnsi="宋体"/>
          <w:color w:val="000000"/>
          <w:sz w:val="24"/>
        </w:rPr>
        <w:t>申请人营业执照复印件。</w:t>
      </w:r>
    </w:p>
    <w:p w14:paraId="69AFF6CE">
      <w:pPr>
        <w:pStyle w:val="4"/>
        <w:keepNext w:val="0"/>
        <w:keepLines w:val="0"/>
        <w:pageBreakBefore w:val="0"/>
        <w:widowControl w:val="0"/>
        <w:kinsoku/>
        <w:wordWrap/>
        <w:overflowPunct/>
        <w:topLinePunct w:val="0"/>
        <w:autoSpaceDE/>
        <w:autoSpaceDN/>
        <w:bidi w:val="0"/>
        <w:adjustRightInd/>
        <w:snapToGrid/>
        <w:spacing w:line="460" w:lineRule="exact"/>
        <w:ind w:firstLine="480" w:firstLineChars="200"/>
        <w:textAlignment w:val="auto"/>
        <w:rPr>
          <w:rFonts w:hint="eastAsia" w:ascii="宋体" w:hAnsi="宋体"/>
          <w:color w:val="000000"/>
          <w:sz w:val="24"/>
        </w:rPr>
      </w:pPr>
      <w:r>
        <w:rPr>
          <w:rFonts w:hint="eastAsia" w:ascii="宋体" w:hAnsi="宋体"/>
          <w:color w:val="000000"/>
          <w:sz w:val="24"/>
          <w:lang w:val="en-US" w:eastAsia="zh-CN"/>
        </w:rPr>
        <w:t>2.</w:t>
      </w:r>
      <w:r>
        <w:rPr>
          <w:rFonts w:hint="eastAsia" w:ascii="宋体" w:hAnsi="宋体"/>
          <w:color w:val="000000"/>
          <w:sz w:val="24"/>
        </w:rPr>
        <w:t>评审时，申请人</w:t>
      </w:r>
      <w:r>
        <w:rPr>
          <w:rFonts w:hint="eastAsia" w:ascii="宋体" w:hAnsi="宋体"/>
          <w:sz w:val="24"/>
        </w:rPr>
        <w:t>在“信用中国（http://www.creditchina.gov.cn/）”网站中未被列入失信被执行人、重大税收违法失信主体查询的网页截图打印件（信用中国</w:t>
      </w:r>
      <w:r>
        <w:rPr>
          <w:rFonts w:hint="eastAsia" w:ascii="宋体" w:hAnsi="宋体"/>
          <w:sz w:val="24"/>
          <w:lang w:eastAsia="zh-CN"/>
        </w:rPr>
        <w:t>－</w:t>
      </w:r>
      <w:r>
        <w:rPr>
          <w:rFonts w:hint="eastAsia" w:ascii="宋体" w:hAnsi="宋体"/>
          <w:sz w:val="24"/>
        </w:rPr>
        <w:t>信用服务-失信被执行人、重大税收违法失信主体查询）。</w:t>
      </w:r>
    </w:p>
    <w:p w14:paraId="463108B9">
      <w:pPr>
        <w:pStyle w:val="2"/>
        <w:keepNext w:val="0"/>
        <w:keepLines w:val="0"/>
        <w:pageBreakBefore w:val="0"/>
        <w:kinsoku/>
        <w:wordWrap/>
        <w:overflowPunct/>
        <w:bidi w:val="0"/>
        <w:spacing w:line="240" w:lineRule="auto"/>
        <w:rPr>
          <w:rFonts w:hint="eastAsia"/>
        </w:rPr>
      </w:pPr>
    </w:p>
    <w:p w14:paraId="5638B5CF">
      <w:pPr>
        <w:keepNext w:val="0"/>
        <w:keepLines w:val="0"/>
        <w:pageBreakBefore w:val="0"/>
        <w:kinsoku/>
        <w:wordWrap/>
        <w:overflowPunct/>
        <w:bidi w:val="0"/>
        <w:spacing w:line="240" w:lineRule="auto"/>
        <w:rPr>
          <w:rFonts w:hint="eastAsia"/>
        </w:rPr>
      </w:pPr>
    </w:p>
    <w:p w14:paraId="08311B41">
      <w:pPr>
        <w:pStyle w:val="2"/>
        <w:keepNext w:val="0"/>
        <w:keepLines w:val="0"/>
        <w:pageBreakBefore w:val="0"/>
        <w:kinsoku/>
        <w:wordWrap/>
        <w:overflowPunct/>
        <w:bidi w:val="0"/>
        <w:spacing w:line="240" w:lineRule="auto"/>
        <w:rPr>
          <w:rFonts w:hint="eastAsia"/>
        </w:rPr>
      </w:pPr>
    </w:p>
    <w:p w14:paraId="45B178D8">
      <w:pPr>
        <w:keepNext w:val="0"/>
        <w:keepLines w:val="0"/>
        <w:pageBreakBefore w:val="0"/>
        <w:kinsoku/>
        <w:wordWrap/>
        <w:overflowPunct/>
        <w:bidi w:val="0"/>
        <w:spacing w:line="240" w:lineRule="auto"/>
        <w:rPr>
          <w:rFonts w:hint="eastAsia"/>
        </w:rPr>
      </w:pPr>
    </w:p>
    <w:p w14:paraId="73F8CF1B">
      <w:pPr>
        <w:pStyle w:val="2"/>
        <w:keepNext w:val="0"/>
        <w:keepLines w:val="0"/>
        <w:pageBreakBefore w:val="0"/>
        <w:kinsoku/>
        <w:wordWrap/>
        <w:overflowPunct/>
        <w:bidi w:val="0"/>
        <w:spacing w:line="240" w:lineRule="auto"/>
        <w:rPr>
          <w:rFonts w:hint="eastAsia"/>
        </w:rPr>
      </w:pPr>
    </w:p>
    <w:p w14:paraId="3F9B116F">
      <w:pPr>
        <w:keepNext w:val="0"/>
        <w:keepLines w:val="0"/>
        <w:pageBreakBefore w:val="0"/>
        <w:kinsoku/>
        <w:wordWrap/>
        <w:overflowPunct/>
        <w:bidi w:val="0"/>
        <w:spacing w:line="240" w:lineRule="auto"/>
        <w:rPr>
          <w:rFonts w:hint="eastAsia"/>
        </w:rPr>
      </w:pPr>
    </w:p>
    <w:p w14:paraId="5899A4FC">
      <w:pPr>
        <w:keepNext w:val="0"/>
        <w:keepLines w:val="0"/>
        <w:pageBreakBefore w:val="0"/>
        <w:kinsoku/>
        <w:wordWrap/>
        <w:overflowPunct/>
        <w:bidi w:val="0"/>
        <w:spacing w:line="240" w:lineRule="auto"/>
        <w:rPr>
          <w:rFonts w:hint="eastAsia" w:ascii="宋体" w:hAnsi="宋体"/>
          <w:b/>
          <w:color w:val="000000"/>
          <w:sz w:val="24"/>
        </w:rPr>
      </w:pPr>
    </w:p>
    <w:p w14:paraId="2EEB7B69">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b/>
          <w:color w:val="000000"/>
          <w:sz w:val="24"/>
        </w:rPr>
      </w:pPr>
      <w:r>
        <w:rPr>
          <w:rFonts w:hint="eastAsia" w:ascii="宋体" w:hAnsi="宋体"/>
          <w:b/>
          <w:color w:val="000000"/>
          <w:sz w:val="24"/>
        </w:rPr>
        <w:t>（二）近年类似业绩情况表</w:t>
      </w:r>
    </w:p>
    <w:tbl>
      <w:tblPr>
        <w:tblStyle w:val="13"/>
        <w:tblW w:w="91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0"/>
        <w:gridCol w:w="2003"/>
        <w:gridCol w:w="2487"/>
        <w:gridCol w:w="2020"/>
        <w:gridCol w:w="1606"/>
      </w:tblGrid>
      <w:tr w14:paraId="62957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0" w:type="dxa"/>
            <w:vAlign w:val="center"/>
          </w:tcPr>
          <w:p w14:paraId="1EFB24B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序号</w:t>
            </w:r>
          </w:p>
        </w:tc>
        <w:tc>
          <w:tcPr>
            <w:tcW w:w="2003" w:type="dxa"/>
            <w:vAlign w:val="center"/>
          </w:tcPr>
          <w:p w14:paraId="31E37A0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项目名称</w:t>
            </w:r>
          </w:p>
        </w:tc>
        <w:tc>
          <w:tcPr>
            <w:tcW w:w="2487" w:type="dxa"/>
            <w:vAlign w:val="center"/>
          </w:tcPr>
          <w:p w14:paraId="27145BD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业主单位</w:t>
            </w:r>
          </w:p>
        </w:tc>
        <w:tc>
          <w:tcPr>
            <w:tcW w:w="2020" w:type="dxa"/>
            <w:vAlign w:val="center"/>
          </w:tcPr>
          <w:p w14:paraId="0F66E95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合同签订时间</w:t>
            </w:r>
          </w:p>
        </w:tc>
        <w:tc>
          <w:tcPr>
            <w:tcW w:w="1606" w:type="dxa"/>
            <w:vAlign w:val="center"/>
          </w:tcPr>
          <w:p w14:paraId="74275FE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合同金额</w:t>
            </w:r>
          </w:p>
        </w:tc>
      </w:tr>
      <w:tr w14:paraId="29DBA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0" w:type="dxa"/>
            <w:vAlign w:val="center"/>
          </w:tcPr>
          <w:p w14:paraId="44AB37E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1</w:t>
            </w:r>
          </w:p>
        </w:tc>
        <w:tc>
          <w:tcPr>
            <w:tcW w:w="2003" w:type="dxa"/>
            <w:vAlign w:val="center"/>
          </w:tcPr>
          <w:p w14:paraId="38D9CAF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487" w:type="dxa"/>
            <w:vAlign w:val="center"/>
          </w:tcPr>
          <w:p w14:paraId="1B8217A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20" w:type="dxa"/>
            <w:vAlign w:val="center"/>
          </w:tcPr>
          <w:p w14:paraId="25FFA10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1606" w:type="dxa"/>
            <w:vAlign w:val="center"/>
          </w:tcPr>
          <w:p w14:paraId="180DC69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r>
      <w:tr w14:paraId="79B26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0" w:type="dxa"/>
            <w:vAlign w:val="center"/>
          </w:tcPr>
          <w:p w14:paraId="3917D6E7">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2</w:t>
            </w:r>
          </w:p>
        </w:tc>
        <w:tc>
          <w:tcPr>
            <w:tcW w:w="2003" w:type="dxa"/>
            <w:vAlign w:val="center"/>
          </w:tcPr>
          <w:p w14:paraId="7347817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487" w:type="dxa"/>
            <w:vAlign w:val="center"/>
          </w:tcPr>
          <w:p w14:paraId="0C49222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20" w:type="dxa"/>
            <w:vAlign w:val="center"/>
          </w:tcPr>
          <w:p w14:paraId="59D9868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1606" w:type="dxa"/>
            <w:vAlign w:val="center"/>
          </w:tcPr>
          <w:p w14:paraId="2B1119EF">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r>
      <w:tr w14:paraId="7129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0" w:type="dxa"/>
            <w:vAlign w:val="center"/>
          </w:tcPr>
          <w:p w14:paraId="4ABCF8C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3</w:t>
            </w:r>
          </w:p>
        </w:tc>
        <w:tc>
          <w:tcPr>
            <w:tcW w:w="2003" w:type="dxa"/>
            <w:vAlign w:val="center"/>
          </w:tcPr>
          <w:p w14:paraId="00A1BED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487" w:type="dxa"/>
            <w:vAlign w:val="center"/>
          </w:tcPr>
          <w:p w14:paraId="456F128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20" w:type="dxa"/>
            <w:vAlign w:val="center"/>
          </w:tcPr>
          <w:p w14:paraId="75F1A7E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1606" w:type="dxa"/>
            <w:vAlign w:val="center"/>
          </w:tcPr>
          <w:p w14:paraId="79B2E5E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r>
      <w:tr w14:paraId="5D0D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0" w:type="dxa"/>
            <w:vAlign w:val="center"/>
          </w:tcPr>
          <w:p w14:paraId="44448D98">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r>
              <w:rPr>
                <w:rFonts w:hint="eastAsia" w:ascii="宋体" w:hAnsi="宋体" w:cs="宋体-18030"/>
                <w:szCs w:val="21"/>
              </w:rPr>
              <w:t>…</w:t>
            </w:r>
          </w:p>
        </w:tc>
        <w:tc>
          <w:tcPr>
            <w:tcW w:w="2003" w:type="dxa"/>
            <w:vAlign w:val="center"/>
          </w:tcPr>
          <w:p w14:paraId="66E81E29">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487" w:type="dxa"/>
            <w:vAlign w:val="center"/>
          </w:tcPr>
          <w:p w14:paraId="7E4DCC0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20" w:type="dxa"/>
            <w:vAlign w:val="center"/>
          </w:tcPr>
          <w:p w14:paraId="3BD1C4E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1606" w:type="dxa"/>
            <w:vAlign w:val="center"/>
          </w:tcPr>
          <w:p w14:paraId="61B3E47B">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r>
      <w:tr w14:paraId="2D91F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1000" w:type="dxa"/>
            <w:vAlign w:val="center"/>
          </w:tcPr>
          <w:p w14:paraId="6E5FC766">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03" w:type="dxa"/>
            <w:vAlign w:val="center"/>
          </w:tcPr>
          <w:p w14:paraId="044BE122">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487" w:type="dxa"/>
            <w:vAlign w:val="center"/>
          </w:tcPr>
          <w:p w14:paraId="68F49EBC">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2020" w:type="dxa"/>
            <w:vAlign w:val="center"/>
          </w:tcPr>
          <w:p w14:paraId="41E034D0">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c>
          <w:tcPr>
            <w:tcW w:w="1606" w:type="dxa"/>
            <w:vAlign w:val="center"/>
          </w:tcPr>
          <w:p w14:paraId="671C0955">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宋体" w:hAnsi="宋体" w:cs="宋体-18030"/>
                <w:szCs w:val="21"/>
              </w:rPr>
            </w:pPr>
          </w:p>
        </w:tc>
      </w:tr>
    </w:tbl>
    <w:p w14:paraId="0971AFDB">
      <w:pPr>
        <w:keepNext w:val="0"/>
        <w:keepLines w:val="0"/>
        <w:pageBreakBefore w:val="0"/>
        <w:widowControl w:val="0"/>
        <w:tabs>
          <w:tab w:val="left" w:pos="1320"/>
        </w:tabs>
        <w:kinsoku/>
        <w:wordWrap/>
        <w:overflowPunct/>
        <w:topLinePunct w:val="0"/>
        <w:autoSpaceDE/>
        <w:autoSpaceDN/>
        <w:bidi w:val="0"/>
        <w:adjustRightInd/>
        <w:snapToGrid/>
        <w:spacing w:line="460" w:lineRule="exact"/>
        <w:textAlignment w:val="auto"/>
        <w:rPr>
          <w:rFonts w:hint="eastAsia" w:ascii="宋体" w:hAnsi="宋体" w:cs="宋体"/>
          <w:spacing w:val="5"/>
          <w:kern w:val="0"/>
          <w:sz w:val="24"/>
          <w:szCs w:val="24"/>
        </w:rPr>
      </w:pPr>
      <w:r>
        <w:rPr>
          <w:rFonts w:hint="eastAsia" w:ascii="宋体" w:hAnsi="宋体" w:cs="宋体"/>
          <w:spacing w:val="5"/>
          <w:kern w:val="0"/>
          <w:sz w:val="24"/>
          <w:szCs w:val="24"/>
        </w:rPr>
        <w:t>注：</w:t>
      </w:r>
    </w:p>
    <w:p w14:paraId="1A158C63">
      <w:pPr>
        <w:keepNext w:val="0"/>
        <w:keepLines w:val="0"/>
        <w:pageBreakBefore w:val="0"/>
        <w:widowControl w:val="0"/>
        <w:tabs>
          <w:tab w:val="left" w:pos="1320"/>
        </w:tabs>
        <w:kinsoku/>
        <w:wordWrap/>
        <w:overflowPunct/>
        <w:topLinePunct w:val="0"/>
        <w:autoSpaceDE/>
        <w:autoSpaceDN/>
        <w:bidi w:val="0"/>
        <w:adjustRightInd/>
        <w:snapToGrid/>
        <w:spacing w:line="460" w:lineRule="exact"/>
        <w:ind w:firstLine="500" w:firstLineChars="200"/>
        <w:textAlignment w:val="auto"/>
        <w:rPr>
          <w:rFonts w:hint="eastAsia" w:ascii="宋体" w:hAnsi="宋体" w:cs="宋体"/>
          <w:spacing w:val="5"/>
          <w:kern w:val="0"/>
          <w:sz w:val="24"/>
          <w:szCs w:val="24"/>
        </w:rPr>
      </w:pPr>
      <w:r>
        <w:rPr>
          <w:rFonts w:hint="eastAsia" w:ascii="宋体" w:hAnsi="宋体" w:cs="宋体"/>
          <w:spacing w:val="5"/>
          <w:kern w:val="0"/>
          <w:sz w:val="24"/>
          <w:szCs w:val="24"/>
          <w:lang w:val="en-US" w:eastAsia="zh-CN"/>
        </w:rPr>
        <w:t>1.</w:t>
      </w:r>
      <w:r>
        <w:rPr>
          <w:rFonts w:hint="eastAsia" w:ascii="宋体" w:hAnsi="宋体" w:cs="宋体"/>
          <w:spacing w:val="5"/>
          <w:kern w:val="0"/>
          <w:sz w:val="24"/>
          <w:szCs w:val="24"/>
        </w:rPr>
        <w:t>申请人近</w:t>
      </w:r>
      <w:r>
        <w:rPr>
          <w:rFonts w:hint="eastAsia" w:ascii="宋体" w:hAnsi="宋体" w:cs="宋体"/>
          <w:spacing w:val="5"/>
          <w:kern w:val="0"/>
          <w:sz w:val="24"/>
          <w:szCs w:val="24"/>
          <w:lang w:val="en-US" w:eastAsia="zh-CN"/>
        </w:rPr>
        <w:t>三</w:t>
      </w:r>
      <w:r>
        <w:rPr>
          <w:rFonts w:hint="eastAsia" w:ascii="宋体" w:hAnsi="宋体" w:cs="宋体"/>
          <w:spacing w:val="5"/>
          <w:kern w:val="0"/>
          <w:sz w:val="24"/>
          <w:szCs w:val="24"/>
        </w:rPr>
        <w:t>年202</w:t>
      </w:r>
      <w:r>
        <w:rPr>
          <w:rFonts w:hint="eastAsia" w:ascii="宋体" w:hAnsi="宋体" w:cs="宋体"/>
          <w:spacing w:val="5"/>
          <w:kern w:val="0"/>
          <w:sz w:val="24"/>
          <w:szCs w:val="24"/>
          <w:lang w:val="en-US" w:eastAsia="zh-CN"/>
        </w:rPr>
        <w:t>3</w:t>
      </w:r>
      <w:r>
        <w:rPr>
          <w:rFonts w:hint="eastAsia" w:ascii="宋体" w:hAnsi="宋体" w:cs="宋体"/>
          <w:spacing w:val="5"/>
          <w:kern w:val="0"/>
          <w:sz w:val="24"/>
          <w:szCs w:val="24"/>
        </w:rPr>
        <w:t>年9月1</w:t>
      </w:r>
      <w:r>
        <w:rPr>
          <w:rFonts w:hint="eastAsia" w:ascii="宋体" w:hAnsi="宋体" w:cs="宋体"/>
          <w:spacing w:val="5"/>
          <w:kern w:val="0"/>
          <w:sz w:val="24"/>
          <w:szCs w:val="24"/>
          <w:lang w:eastAsia="zh-CN"/>
        </w:rPr>
        <w:t>日起至2026年</w:t>
      </w:r>
      <w:r>
        <w:rPr>
          <w:rFonts w:hint="eastAsia" w:ascii="宋体" w:hAnsi="宋体" w:cs="宋体"/>
          <w:spacing w:val="5"/>
          <w:kern w:val="0"/>
          <w:sz w:val="24"/>
          <w:szCs w:val="24"/>
        </w:rPr>
        <w:t>9月1日（以合同签订时间为准）的相关业绩，后附合同协议书复印件。</w:t>
      </w:r>
    </w:p>
    <w:p w14:paraId="5BBD6676">
      <w:pPr>
        <w:keepNext w:val="0"/>
        <w:keepLines w:val="0"/>
        <w:pageBreakBefore w:val="0"/>
        <w:widowControl w:val="0"/>
        <w:kinsoku/>
        <w:wordWrap/>
        <w:overflowPunct/>
        <w:topLinePunct w:val="0"/>
        <w:autoSpaceDE/>
        <w:autoSpaceDN/>
        <w:bidi w:val="0"/>
        <w:adjustRightInd/>
        <w:snapToGrid/>
        <w:spacing w:line="460" w:lineRule="exact"/>
        <w:ind w:firstLine="500" w:firstLineChars="200"/>
        <w:textAlignment w:val="auto"/>
        <w:rPr>
          <w:rFonts w:hint="eastAsia" w:ascii="宋体" w:hAnsi="宋体"/>
          <w:sz w:val="24"/>
          <w:szCs w:val="24"/>
        </w:rPr>
      </w:pPr>
      <w:r>
        <w:rPr>
          <w:rFonts w:hint="eastAsia" w:ascii="宋体" w:hAnsi="宋体" w:cs="宋体"/>
          <w:spacing w:val="5"/>
          <w:kern w:val="0"/>
          <w:sz w:val="24"/>
          <w:szCs w:val="24"/>
          <w:lang w:val="en-US" w:eastAsia="zh-CN"/>
        </w:rPr>
        <w:t>2.</w:t>
      </w:r>
      <w:r>
        <w:rPr>
          <w:rFonts w:hint="eastAsia" w:ascii="宋体" w:hAnsi="宋体" w:cs="宋体"/>
          <w:spacing w:val="5"/>
          <w:kern w:val="0"/>
          <w:sz w:val="24"/>
          <w:szCs w:val="24"/>
        </w:rPr>
        <w:t>如近年</w:t>
      </w:r>
      <w:r>
        <w:rPr>
          <w:rFonts w:hint="eastAsia" w:ascii="宋体" w:hAnsi="宋体" w:cs="宋体"/>
          <w:sz w:val="24"/>
          <w:szCs w:val="24"/>
        </w:rPr>
        <w:t>来，投标人法人机构发生合法变更或重组或法人名称变更时，应提供相关部门的合法批件或其他相关证明材料来证明其所附业绩的继承性。</w:t>
      </w:r>
    </w:p>
    <w:p w14:paraId="5E3EEA32">
      <w:pPr>
        <w:keepNext w:val="0"/>
        <w:keepLines w:val="0"/>
        <w:pageBreakBefore w:val="0"/>
        <w:widowControl/>
        <w:kinsoku/>
        <w:wordWrap/>
        <w:overflowPunct/>
        <w:bidi w:val="0"/>
        <w:spacing w:line="240" w:lineRule="auto"/>
        <w:jc w:val="left"/>
        <w:rPr>
          <w:rFonts w:hint="eastAsia" w:ascii="宋体" w:hAnsi="宋体"/>
          <w:color w:val="000000"/>
          <w:sz w:val="24"/>
        </w:rPr>
      </w:pPr>
      <w:r>
        <w:rPr>
          <w:rFonts w:ascii="宋体" w:hAnsi="宋体"/>
          <w:color w:val="000000"/>
          <w:sz w:val="24"/>
        </w:rPr>
        <w:br w:type="page"/>
      </w:r>
    </w:p>
    <w:p w14:paraId="159819C4">
      <w:pPr>
        <w:pStyle w:val="3"/>
        <w:keepNext w:val="0"/>
        <w:keepLines w:val="0"/>
        <w:pageBreakBefore w:val="0"/>
        <w:widowControl w:val="0"/>
        <w:kinsoku/>
        <w:wordWrap/>
        <w:overflowPunct/>
        <w:topLinePunct w:val="0"/>
        <w:autoSpaceDE/>
        <w:autoSpaceDN/>
        <w:bidi w:val="0"/>
        <w:adjustRightInd/>
        <w:snapToGrid/>
        <w:spacing w:line="460" w:lineRule="exact"/>
        <w:ind w:left="0"/>
        <w:jc w:val="both"/>
        <w:textAlignment w:val="auto"/>
        <w:rPr>
          <w:rFonts w:hint="eastAsia"/>
          <w:lang w:eastAsia="zh-CN"/>
        </w:rPr>
      </w:pPr>
      <w:r>
        <w:rPr>
          <w:rFonts w:hint="eastAsia"/>
          <w:lang w:eastAsia="zh-CN"/>
        </w:rPr>
        <w:t>（三）拟投入本项目专业人员情况汇总表</w:t>
      </w:r>
    </w:p>
    <w:tbl>
      <w:tblPr>
        <w:tblStyle w:val="13"/>
        <w:tblW w:w="8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714"/>
        <w:gridCol w:w="2457"/>
        <w:gridCol w:w="2706"/>
        <w:gridCol w:w="1212"/>
        <w:gridCol w:w="714"/>
      </w:tblGrid>
      <w:tr w14:paraId="7E7F9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0" w:type="auto"/>
            <w:vAlign w:val="center"/>
          </w:tcPr>
          <w:p w14:paraId="68ACE99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宋体" w:hAnsi="宋体" w:cs="宋体-18030"/>
                <w:spacing w:val="4"/>
                <w:sz w:val="24"/>
              </w:rPr>
            </w:pPr>
            <w:r>
              <w:rPr>
                <w:rFonts w:hint="eastAsia" w:ascii="黑体" w:hAnsi="宋体" w:eastAsia="黑体" w:cs="宋体-18030"/>
                <w:spacing w:val="4"/>
                <w:sz w:val="24"/>
              </w:rPr>
              <w:t>序号</w:t>
            </w:r>
          </w:p>
        </w:tc>
        <w:tc>
          <w:tcPr>
            <w:tcW w:w="0" w:type="auto"/>
            <w:vAlign w:val="center"/>
          </w:tcPr>
          <w:p w14:paraId="5B7FBC5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宋体" w:eastAsia="黑体" w:cs="宋体-18030"/>
                <w:spacing w:val="4"/>
                <w:sz w:val="24"/>
              </w:rPr>
            </w:pPr>
            <w:r>
              <w:rPr>
                <w:rFonts w:hint="eastAsia" w:ascii="黑体" w:hAnsi="宋体" w:eastAsia="黑体" w:cs="宋体-18030"/>
                <w:spacing w:val="4"/>
                <w:sz w:val="24"/>
              </w:rPr>
              <w:t>姓名</w:t>
            </w:r>
          </w:p>
        </w:tc>
        <w:tc>
          <w:tcPr>
            <w:tcW w:w="0" w:type="auto"/>
            <w:vAlign w:val="center"/>
          </w:tcPr>
          <w:p w14:paraId="5BC1E73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宋体" w:eastAsia="黑体" w:cs="宋体-18030"/>
                <w:spacing w:val="4"/>
                <w:sz w:val="24"/>
              </w:rPr>
            </w:pPr>
            <w:r>
              <w:rPr>
                <w:rFonts w:hint="eastAsia" w:ascii="黑体" w:hAnsi="宋体" w:eastAsia="黑体" w:cs="宋体-18030"/>
                <w:spacing w:val="4"/>
                <w:sz w:val="24"/>
              </w:rPr>
              <w:t>在本项目中拟任职务</w:t>
            </w:r>
          </w:p>
        </w:tc>
        <w:tc>
          <w:tcPr>
            <w:tcW w:w="0" w:type="auto"/>
            <w:vAlign w:val="center"/>
          </w:tcPr>
          <w:p w14:paraId="27D1132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宋体" w:eastAsia="黑体" w:cs="宋体-18030"/>
                <w:spacing w:val="4"/>
                <w:sz w:val="24"/>
              </w:rPr>
            </w:pPr>
            <w:r>
              <w:rPr>
                <w:rFonts w:hint="eastAsia" w:ascii="黑体" w:hAnsi="宋体" w:eastAsia="黑体" w:cs="宋体-18030"/>
                <w:spacing w:val="4"/>
                <w:sz w:val="24"/>
              </w:rPr>
              <w:t>从事招标代理工作时间</w:t>
            </w:r>
          </w:p>
        </w:tc>
        <w:tc>
          <w:tcPr>
            <w:tcW w:w="0" w:type="auto"/>
            <w:vAlign w:val="center"/>
          </w:tcPr>
          <w:p w14:paraId="0B6FA2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宋体" w:eastAsia="黑体" w:cs="宋体-18030"/>
                <w:spacing w:val="4"/>
                <w:sz w:val="24"/>
              </w:rPr>
            </w:pPr>
            <w:r>
              <w:rPr>
                <w:rFonts w:hint="eastAsia" w:ascii="黑体" w:hAnsi="宋体" w:eastAsia="黑体" w:cs="宋体-18030"/>
                <w:spacing w:val="4"/>
                <w:sz w:val="24"/>
              </w:rPr>
              <w:t>从事专业</w:t>
            </w:r>
          </w:p>
        </w:tc>
        <w:tc>
          <w:tcPr>
            <w:tcW w:w="714" w:type="dxa"/>
            <w:vAlign w:val="center"/>
          </w:tcPr>
          <w:p w14:paraId="30AAD5C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黑体" w:hAnsi="宋体" w:eastAsia="黑体" w:cs="宋体-18030"/>
                <w:spacing w:val="4"/>
                <w:sz w:val="24"/>
              </w:rPr>
            </w:pPr>
            <w:r>
              <w:rPr>
                <w:rFonts w:hint="eastAsia" w:ascii="黑体" w:hAnsi="宋体" w:eastAsia="黑体" w:cs="宋体-18030"/>
                <w:spacing w:val="4"/>
                <w:sz w:val="24"/>
              </w:rPr>
              <w:t>职称</w:t>
            </w:r>
          </w:p>
        </w:tc>
      </w:tr>
      <w:tr w14:paraId="51411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0" w:type="auto"/>
            <w:vAlign w:val="center"/>
          </w:tcPr>
          <w:p w14:paraId="0E99D00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r>
              <w:rPr>
                <w:rFonts w:hint="eastAsia" w:ascii="仿宋_GB2312" w:hAnsi="宋体" w:eastAsia="仿宋_GB2312" w:cs="宋体-18030"/>
                <w:spacing w:val="4"/>
                <w:sz w:val="28"/>
                <w:szCs w:val="28"/>
              </w:rPr>
              <w:t>1</w:t>
            </w:r>
          </w:p>
        </w:tc>
        <w:tc>
          <w:tcPr>
            <w:tcW w:w="0" w:type="auto"/>
            <w:vAlign w:val="center"/>
          </w:tcPr>
          <w:p w14:paraId="0B252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AD2C0B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r>
              <w:rPr>
                <w:rFonts w:hint="eastAsia" w:ascii="仿宋_GB2312" w:hAnsi="宋体" w:eastAsia="仿宋_GB2312" w:cs="宋体-18030"/>
                <w:spacing w:val="4"/>
                <w:sz w:val="28"/>
                <w:szCs w:val="28"/>
              </w:rPr>
              <w:t>项目经理</w:t>
            </w:r>
          </w:p>
        </w:tc>
        <w:tc>
          <w:tcPr>
            <w:tcW w:w="0" w:type="auto"/>
            <w:vAlign w:val="center"/>
          </w:tcPr>
          <w:p w14:paraId="3DFA15C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1CD9661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36A93FF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r w14:paraId="4EF64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0" w:type="auto"/>
            <w:vAlign w:val="center"/>
          </w:tcPr>
          <w:p w14:paraId="0E78AE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r>
              <w:rPr>
                <w:rFonts w:hint="eastAsia" w:ascii="仿宋_GB2312" w:hAnsi="宋体" w:eastAsia="仿宋_GB2312" w:cs="宋体-18030"/>
                <w:spacing w:val="4"/>
                <w:sz w:val="28"/>
                <w:szCs w:val="28"/>
              </w:rPr>
              <w:t>2</w:t>
            </w:r>
          </w:p>
        </w:tc>
        <w:tc>
          <w:tcPr>
            <w:tcW w:w="0" w:type="auto"/>
            <w:vAlign w:val="center"/>
          </w:tcPr>
          <w:p w14:paraId="020BF0A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573F9F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FDD8B1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7CD18A4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3987716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r w14:paraId="6B383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0" w:type="auto"/>
            <w:vAlign w:val="center"/>
          </w:tcPr>
          <w:p w14:paraId="2B7485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r>
              <w:rPr>
                <w:rFonts w:hint="eastAsia" w:ascii="仿宋_GB2312" w:hAnsi="宋体" w:eastAsia="仿宋_GB2312" w:cs="宋体-18030"/>
                <w:spacing w:val="4"/>
                <w:sz w:val="28"/>
                <w:szCs w:val="28"/>
              </w:rPr>
              <w:t>3</w:t>
            </w:r>
          </w:p>
        </w:tc>
        <w:tc>
          <w:tcPr>
            <w:tcW w:w="0" w:type="auto"/>
            <w:vAlign w:val="center"/>
          </w:tcPr>
          <w:p w14:paraId="5CAD26F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05B00A6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63CADC1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7CACFE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3A25B5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r w14:paraId="5EB1D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0" w:type="auto"/>
            <w:vAlign w:val="center"/>
          </w:tcPr>
          <w:p w14:paraId="202E490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r>
              <w:rPr>
                <w:rFonts w:hint="eastAsia" w:ascii="仿宋_GB2312" w:hAnsi="宋体" w:eastAsia="仿宋_GB2312" w:cs="宋体-18030"/>
                <w:spacing w:val="4"/>
                <w:sz w:val="28"/>
                <w:szCs w:val="28"/>
              </w:rPr>
              <w:t>…</w:t>
            </w:r>
          </w:p>
        </w:tc>
        <w:tc>
          <w:tcPr>
            <w:tcW w:w="0" w:type="auto"/>
            <w:vAlign w:val="center"/>
          </w:tcPr>
          <w:p w14:paraId="74FBDEB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6C024E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55FB68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0CF067D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05F2B12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r w14:paraId="582C1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0" w:type="auto"/>
            <w:vAlign w:val="center"/>
          </w:tcPr>
          <w:p w14:paraId="5D22413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42DD6E5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6D9EE8D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A27487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0" w:type="auto"/>
            <w:vAlign w:val="center"/>
          </w:tcPr>
          <w:p w14:paraId="3937575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736C9E6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r w14:paraId="6EF7D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714" w:type="dxa"/>
            <w:vAlign w:val="center"/>
          </w:tcPr>
          <w:p w14:paraId="0CF4B4A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40B1DE6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2457" w:type="dxa"/>
            <w:vAlign w:val="center"/>
          </w:tcPr>
          <w:p w14:paraId="3D9E26C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2706" w:type="dxa"/>
            <w:vAlign w:val="center"/>
          </w:tcPr>
          <w:p w14:paraId="7C00F05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1212" w:type="dxa"/>
            <w:vAlign w:val="center"/>
          </w:tcPr>
          <w:p w14:paraId="7E2A773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c>
          <w:tcPr>
            <w:tcW w:w="714" w:type="dxa"/>
            <w:vAlign w:val="center"/>
          </w:tcPr>
          <w:p w14:paraId="5181CA6E">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rPr>
                <w:rFonts w:hint="eastAsia" w:ascii="仿宋_GB2312" w:hAnsi="宋体" w:eastAsia="仿宋_GB2312" w:cs="宋体-18030"/>
                <w:spacing w:val="4"/>
                <w:sz w:val="28"/>
                <w:szCs w:val="28"/>
              </w:rPr>
            </w:pPr>
          </w:p>
        </w:tc>
      </w:tr>
    </w:tbl>
    <w:p w14:paraId="7E10A5E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宋体" w:hAnsi="宋体" w:eastAsia="宋体"/>
          <w:sz w:val="24"/>
          <w:lang w:eastAsia="zh-CN"/>
        </w:rPr>
      </w:pPr>
      <w:r>
        <w:rPr>
          <w:rFonts w:hint="eastAsia" w:ascii="宋体" w:hAnsi="宋体"/>
          <w:sz w:val="24"/>
        </w:rPr>
        <w:t>注：投入本项目招标专业人员人数原则上不少于</w:t>
      </w:r>
      <w:r>
        <w:rPr>
          <w:rFonts w:hint="eastAsia" w:ascii="宋体" w:hAnsi="宋体"/>
          <w:sz w:val="24"/>
          <w:lang w:val="en-US" w:eastAsia="zh-CN"/>
        </w:rPr>
        <w:t>3</w:t>
      </w:r>
      <w:r>
        <w:rPr>
          <w:rFonts w:hint="eastAsia" w:ascii="宋体" w:hAnsi="宋体"/>
          <w:sz w:val="24"/>
        </w:rPr>
        <w:t>人</w:t>
      </w:r>
      <w:r>
        <w:rPr>
          <w:rFonts w:hint="eastAsia" w:ascii="宋体" w:hAnsi="宋体"/>
          <w:sz w:val="24"/>
          <w:lang w:eastAsia="zh-CN"/>
        </w:rPr>
        <w:t>。</w:t>
      </w:r>
    </w:p>
    <w:p w14:paraId="3F02E04C">
      <w:pPr>
        <w:pStyle w:val="2"/>
        <w:keepNext w:val="0"/>
        <w:keepLines w:val="0"/>
        <w:pageBreakBefore w:val="0"/>
        <w:kinsoku/>
        <w:wordWrap/>
        <w:overflowPunct/>
        <w:bidi w:val="0"/>
        <w:spacing w:line="240" w:lineRule="auto"/>
      </w:pPr>
    </w:p>
    <w:p w14:paraId="261AF94E">
      <w:pPr>
        <w:keepNext w:val="0"/>
        <w:keepLines w:val="0"/>
        <w:pageBreakBefore w:val="0"/>
        <w:kinsoku/>
        <w:wordWrap/>
        <w:overflowPunct/>
        <w:bidi w:val="0"/>
        <w:spacing w:line="240" w:lineRule="auto"/>
      </w:pPr>
    </w:p>
    <w:p w14:paraId="1E5FABDC">
      <w:pPr>
        <w:pStyle w:val="2"/>
        <w:keepNext w:val="0"/>
        <w:keepLines w:val="0"/>
        <w:pageBreakBefore w:val="0"/>
        <w:kinsoku/>
        <w:wordWrap/>
        <w:overflowPunct/>
        <w:bidi w:val="0"/>
        <w:spacing w:line="240" w:lineRule="auto"/>
      </w:pPr>
    </w:p>
    <w:p w14:paraId="66AAAB6B">
      <w:pPr>
        <w:keepNext w:val="0"/>
        <w:keepLines w:val="0"/>
        <w:pageBreakBefore w:val="0"/>
        <w:kinsoku/>
        <w:wordWrap/>
        <w:overflowPunct/>
        <w:bidi w:val="0"/>
        <w:spacing w:line="240" w:lineRule="auto"/>
      </w:pPr>
    </w:p>
    <w:p w14:paraId="176C5233">
      <w:pPr>
        <w:pStyle w:val="2"/>
        <w:keepNext w:val="0"/>
        <w:keepLines w:val="0"/>
        <w:pageBreakBefore w:val="0"/>
        <w:kinsoku/>
        <w:wordWrap/>
        <w:overflowPunct/>
        <w:bidi w:val="0"/>
        <w:spacing w:line="240" w:lineRule="auto"/>
      </w:pPr>
    </w:p>
    <w:p w14:paraId="4E93C7C8">
      <w:pPr>
        <w:keepNext w:val="0"/>
        <w:keepLines w:val="0"/>
        <w:pageBreakBefore w:val="0"/>
        <w:kinsoku/>
        <w:wordWrap/>
        <w:overflowPunct/>
        <w:bidi w:val="0"/>
        <w:spacing w:line="240" w:lineRule="auto"/>
      </w:pPr>
    </w:p>
    <w:p w14:paraId="1BE5F659">
      <w:pPr>
        <w:pStyle w:val="2"/>
        <w:keepNext w:val="0"/>
        <w:keepLines w:val="0"/>
        <w:pageBreakBefore w:val="0"/>
        <w:kinsoku/>
        <w:wordWrap/>
        <w:overflowPunct/>
        <w:bidi w:val="0"/>
        <w:spacing w:line="240" w:lineRule="auto"/>
      </w:pPr>
    </w:p>
    <w:p w14:paraId="130DF9C6">
      <w:pPr>
        <w:keepNext w:val="0"/>
        <w:keepLines w:val="0"/>
        <w:pageBreakBefore w:val="0"/>
        <w:kinsoku/>
        <w:wordWrap/>
        <w:overflowPunct/>
        <w:bidi w:val="0"/>
        <w:spacing w:line="240" w:lineRule="auto"/>
      </w:pPr>
    </w:p>
    <w:p w14:paraId="60C9A489">
      <w:pPr>
        <w:pStyle w:val="2"/>
        <w:keepNext w:val="0"/>
        <w:keepLines w:val="0"/>
        <w:pageBreakBefore w:val="0"/>
        <w:kinsoku/>
        <w:wordWrap/>
        <w:overflowPunct/>
        <w:bidi w:val="0"/>
        <w:spacing w:line="240" w:lineRule="auto"/>
      </w:pPr>
    </w:p>
    <w:p w14:paraId="4DC03C3B">
      <w:pPr>
        <w:keepNext w:val="0"/>
        <w:keepLines w:val="0"/>
        <w:pageBreakBefore w:val="0"/>
        <w:kinsoku/>
        <w:wordWrap/>
        <w:overflowPunct/>
        <w:bidi w:val="0"/>
        <w:spacing w:line="240" w:lineRule="auto"/>
      </w:pPr>
    </w:p>
    <w:p w14:paraId="7B3BEE05">
      <w:pPr>
        <w:pStyle w:val="2"/>
        <w:keepNext w:val="0"/>
        <w:keepLines w:val="0"/>
        <w:pageBreakBefore w:val="0"/>
        <w:kinsoku/>
        <w:wordWrap/>
        <w:overflowPunct/>
        <w:bidi w:val="0"/>
        <w:spacing w:line="240" w:lineRule="auto"/>
      </w:pPr>
    </w:p>
    <w:p w14:paraId="5FE2D0A1">
      <w:pPr>
        <w:keepNext w:val="0"/>
        <w:keepLines w:val="0"/>
        <w:pageBreakBefore w:val="0"/>
        <w:kinsoku/>
        <w:wordWrap/>
        <w:overflowPunct/>
        <w:bidi w:val="0"/>
        <w:spacing w:line="240" w:lineRule="auto"/>
      </w:pPr>
    </w:p>
    <w:p w14:paraId="5FB35664">
      <w:pPr>
        <w:keepNext w:val="0"/>
        <w:keepLines w:val="0"/>
        <w:pageBreakBefore w:val="0"/>
        <w:kinsoku/>
        <w:wordWrap/>
        <w:overflowPunct/>
        <w:bidi w:val="0"/>
        <w:spacing w:line="240" w:lineRule="auto"/>
      </w:pPr>
    </w:p>
    <w:p w14:paraId="78DA15B7">
      <w:pPr>
        <w:pStyle w:val="2"/>
      </w:pPr>
    </w:p>
    <w:p w14:paraId="3C791CCA"/>
    <w:p w14:paraId="1C6A1B0E">
      <w:pPr>
        <w:pStyle w:val="2"/>
      </w:pPr>
    </w:p>
    <w:p w14:paraId="1EE55295">
      <w:pPr>
        <w:pStyle w:val="2"/>
      </w:pPr>
    </w:p>
    <w:p w14:paraId="44F03577">
      <w:pPr>
        <w:pStyle w:val="3"/>
        <w:keepNext w:val="0"/>
        <w:keepLines w:val="0"/>
        <w:pageBreakBefore w:val="0"/>
        <w:widowControl w:val="0"/>
        <w:kinsoku/>
        <w:wordWrap/>
        <w:overflowPunct/>
        <w:topLinePunct w:val="0"/>
        <w:autoSpaceDE/>
        <w:autoSpaceDN/>
        <w:bidi w:val="0"/>
        <w:adjustRightInd/>
        <w:snapToGrid/>
        <w:spacing w:line="460" w:lineRule="exact"/>
        <w:ind w:left="0"/>
        <w:jc w:val="both"/>
        <w:textAlignment w:val="auto"/>
        <w:rPr>
          <w:rFonts w:hint="eastAsia"/>
          <w:lang w:eastAsia="zh-CN"/>
        </w:rPr>
      </w:pPr>
      <w:r>
        <w:rPr>
          <w:rFonts w:hint="eastAsia"/>
          <w:lang w:eastAsia="zh-CN"/>
        </w:rPr>
        <w:t>（四）拟投入本项目专业人员简历表</w:t>
      </w:r>
    </w:p>
    <w:tbl>
      <w:tblPr>
        <w:tblStyle w:val="13"/>
        <w:tblW w:w="0" w:type="auto"/>
        <w:jc w:val="center"/>
        <w:tblLayout w:type="fixed"/>
        <w:tblCellMar>
          <w:top w:w="0" w:type="dxa"/>
          <w:left w:w="108" w:type="dxa"/>
          <w:bottom w:w="0" w:type="dxa"/>
          <w:right w:w="108" w:type="dxa"/>
        </w:tblCellMar>
      </w:tblPr>
      <w:tblGrid>
        <w:gridCol w:w="1277"/>
        <w:gridCol w:w="385"/>
        <w:gridCol w:w="747"/>
        <w:gridCol w:w="1031"/>
        <w:gridCol w:w="1149"/>
        <w:gridCol w:w="760"/>
        <w:gridCol w:w="1358"/>
        <w:gridCol w:w="433"/>
        <w:gridCol w:w="2044"/>
      </w:tblGrid>
      <w:tr w14:paraId="611A1562">
        <w:tblPrEx>
          <w:tblCellMar>
            <w:top w:w="0" w:type="dxa"/>
            <w:left w:w="108" w:type="dxa"/>
            <w:bottom w:w="0" w:type="dxa"/>
            <w:right w:w="108" w:type="dxa"/>
          </w:tblCellMar>
        </w:tblPrEx>
        <w:trPr>
          <w:trHeight w:val="890" w:hRule="exact"/>
          <w:jc w:val="center"/>
        </w:trPr>
        <w:tc>
          <w:tcPr>
            <w:tcW w:w="1277" w:type="dxa"/>
            <w:tcBorders>
              <w:top w:val="single" w:color="000000" w:sz="6" w:space="0"/>
              <w:left w:val="single" w:color="000000" w:sz="6" w:space="0"/>
              <w:bottom w:val="single" w:color="000000" w:sz="6" w:space="0"/>
              <w:right w:val="single" w:color="000000" w:sz="6" w:space="0"/>
            </w:tcBorders>
            <w:vAlign w:val="center"/>
          </w:tcPr>
          <w:p w14:paraId="10F6C086">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2"/>
              </w:rPr>
              <w:t>姓</w:t>
            </w:r>
            <w:r>
              <w:rPr>
                <w:rFonts w:hint="eastAsia" w:ascii="宋体" w:hAnsi="宋体" w:cs="宋体"/>
                <w:spacing w:val="-2"/>
              </w:rPr>
              <w:t xml:space="preserve">  </w:t>
            </w:r>
            <w:r>
              <w:rPr>
                <w:rFonts w:ascii="宋体" w:hAnsi="宋体" w:cs="宋体"/>
                <w:spacing w:val="-2"/>
              </w:rPr>
              <w:t>名</w:t>
            </w:r>
          </w:p>
        </w:tc>
        <w:tc>
          <w:tcPr>
            <w:tcW w:w="1132" w:type="dxa"/>
            <w:gridSpan w:val="2"/>
            <w:tcBorders>
              <w:top w:val="single" w:color="000000" w:sz="6" w:space="0"/>
              <w:left w:val="single" w:color="000000" w:sz="6" w:space="0"/>
              <w:bottom w:val="single" w:color="000000" w:sz="6" w:space="0"/>
              <w:right w:val="single" w:color="000000" w:sz="6" w:space="0"/>
            </w:tcBorders>
            <w:vAlign w:val="center"/>
          </w:tcPr>
          <w:p w14:paraId="38FB5DC0">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031" w:type="dxa"/>
            <w:tcBorders>
              <w:top w:val="single" w:color="000000" w:sz="6" w:space="0"/>
              <w:left w:val="single" w:color="000000" w:sz="6" w:space="0"/>
              <w:bottom w:val="single" w:color="000000" w:sz="6" w:space="0"/>
              <w:right w:val="single" w:color="000000" w:sz="6" w:space="0"/>
            </w:tcBorders>
            <w:vAlign w:val="center"/>
          </w:tcPr>
          <w:p w14:paraId="2C429C4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2"/>
              </w:rPr>
              <w:t>年</w:t>
            </w:r>
            <w:r>
              <w:rPr>
                <w:rFonts w:hint="eastAsia" w:ascii="宋体" w:hAnsi="宋体" w:cs="宋体"/>
                <w:spacing w:val="-2"/>
              </w:rPr>
              <w:t xml:space="preserve">  </w:t>
            </w:r>
            <w:r>
              <w:rPr>
                <w:rFonts w:ascii="宋体" w:hAnsi="宋体" w:cs="宋体"/>
                <w:spacing w:val="-2"/>
              </w:rPr>
              <w:t>龄</w:t>
            </w:r>
          </w:p>
        </w:tc>
        <w:tc>
          <w:tcPr>
            <w:tcW w:w="1149" w:type="dxa"/>
            <w:tcBorders>
              <w:top w:val="single" w:color="000000" w:sz="6" w:space="0"/>
              <w:left w:val="single" w:color="000000" w:sz="6" w:space="0"/>
              <w:bottom w:val="single" w:color="000000" w:sz="6" w:space="0"/>
              <w:right w:val="single" w:color="000000" w:sz="6" w:space="0"/>
            </w:tcBorders>
            <w:vAlign w:val="center"/>
          </w:tcPr>
          <w:p w14:paraId="578FD712">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551" w:type="dxa"/>
            <w:gridSpan w:val="3"/>
            <w:tcBorders>
              <w:top w:val="single" w:color="000000" w:sz="6" w:space="0"/>
              <w:left w:val="single" w:color="000000" w:sz="6" w:space="0"/>
              <w:bottom w:val="single" w:color="000000" w:sz="6" w:space="0"/>
              <w:right w:val="single" w:color="000000" w:sz="6" w:space="0"/>
            </w:tcBorders>
            <w:vAlign w:val="center"/>
          </w:tcPr>
          <w:p w14:paraId="6AC57CD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执业资格证书（或上岗证书）名称</w:t>
            </w:r>
          </w:p>
        </w:tc>
        <w:tc>
          <w:tcPr>
            <w:tcW w:w="2044" w:type="dxa"/>
            <w:tcBorders>
              <w:top w:val="single" w:color="000000" w:sz="6" w:space="0"/>
              <w:left w:val="single" w:color="000000" w:sz="6" w:space="0"/>
              <w:bottom w:val="single" w:color="000000" w:sz="6" w:space="0"/>
              <w:right w:val="single" w:color="000000" w:sz="6" w:space="0"/>
            </w:tcBorders>
            <w:vAlign w:val="center"/>
          </w:tcPr>
          <w:p w14:paraId="20661216">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262E0DCB">
        <w:tblPrEx>
          <w:tblCellMar>
            <w:top w:w="0" w:type="dxa"/>
            <w:left w:w="108" w:type="dxa"/>
            <w:bottom w:w="0" w:type="dxa"/>
            <w:right w:w="108" w:type="dxa"/>
          </w:tblCellMar>
        </w:tblPrEx>
        <w:trPr>
          <w:trHeight w:val="698" w:hRule="exact"/>
          <w:jc w:val="center"/>
        </w:trPr>
        <w:tc>
          <w:tcPr>
            <w:tcW w:w="1277" w:type="dxa"/>
            <w:tcBorders>
              <w:top w:val="single" w:color="000000" w:sz="6" w:space="0"/>
              <w:left w:val="single" w:color="000000" w:sz="6" w:space="0"/>
              <w:bottom w:val="single" w:color="000000" w:sz="6" w:space="0"/>
              <w:right w:val="single" w:color="000000" w:sz="6" w:space="0"/>
            </w:tcBorders>
            <w:vAlign w:val="center"/>
          </w:tcPr>
          <w:p w14:paraId="559A2057">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2"/>
              </w:rPr>
              <w:t>职</w:t>
            </w:r>
            <w:r>
              <w:rPr>
                <w:rFonts w:hint="eastAsia" w:ascii="宋体" w:hAnsi="宋体" w:cs="宋体"/>
                <w:spacing w:val="-2"/>
              </w:rPr>
              <w:t xml:space="preserve">  </w:t>
            </w:r>
            <w:r>
              <w:rPr>
                <w:rFonts w:ascii="宋体" w:hAnsi="宋体" w:cs="宋体"/>
                <w:spacing w:val="-2"/>
              </w:rPr>
              <w:t>称</w:t>
            </w:r>
          </w:p>
        </w:tc>
        <w:tc>
          <w:tcPr>
            <w:tcW w:w="1132" w:type="dxa"/>
            <w:gridSpan w:val="2"/>
            <w:tcBorders>
              <w:top w:val="single" w:color="000000" w:sz="6" w:space="0"/>
              <w:left w:val="single" w:color="000000" w:sz="6" w:space="0"/>
              <w:bottom w:val="single" w:color="000000" w:sz="6" w:space="0"/>
              <w:right w:val="single" w:color="000000" w:sz="6" w:space="0"/>
            </w:tcBorders>
            <w:vAlign w:val="center"/>
          </w:tcPr>
          <w:p w14:paraId="5E4E32AC">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031" w:type="dxa"/>
            <w:tcBorders>
              <w:top w:val="single" w:color="000000" w:sz="6" w:space="0"/>
              <w:left w:val="single" w:color="000000" w:sz="6" w:space="0"/>
              <w:bottom w:val="single" w:color="000000" w:sz="6" w:space="0"/>
              <w:right w:val="single" w:color="000000" w:sz="6" w:space="0"/>
            </w:tcBorders>
            <w:vAlign w:val="center"/>
          </w:tcPr>
          <w:p w14:paraId="32778EE8">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2"/>
              </w:rPr>
              <w:t>学</w:t>
            </w:r>
            <w:r>
              <w:rPr>
                <w:rFonts w:hint="eastAsia" w:ascii="宋体" w:hAnsi="宋体" w:cs="宋体"/>
                <w:spacing w:val="-2"/>
              </w:rPr>
              <w:t xml:space="preserve">  </w:t>
            </w:r>
            <w:r>
              <w:rPr>
                <w:rFonts w:ascii="宋体" w:hAnsi="宋体" w:cs="宋体"/>
                <w:spacing w:val="-2"/>
              </w:rPr>
              <w:t>历</w:t>
            </w:r>
          </w:p>
        </w:tc>
        <w:tc>
          <w:tcPr>
            <w:tcW w:w="1149" w:type="dxa"/>
            <w:tcBorders>
              <w:top w:val="single" w:color="000000" w:sz="6" w:space="0"/>
              <w:left w:val="single" w:color="000000" w:sz="6" w:space="0"/>
              <w:bottom w:val="single" w:color="000000" w:sz="6" w:space="0"/>
              <w:right w:val="single" w:color="000000" w:sz="6" w:space="0"/>
            </w:tcBorders>
            <w:vAlign w:val="center"/>
          </w:tcPr>
          <w:p w14:paraId="2D9C1ACF">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551" w:type="dxa"/>
            <w:gridSpan w:val="3"/>
            <w:tcBorders>
              <w:top w:val="single" w:color="000000" w:sz="6" w:space="0"/>
              <w:left w:val="single" w:color="000000" w:sz="6" w:space="0"/>
              <w:bottom w:val="single" w:color="000000" w:sz="6" w:space="0"/>
              <w:right w:val="single" w:color="000000" w:sz="6" w:space="0"/>
            </w:tcBorders>
            <w:vAlign w:val="center"/>
          </w:tcPr>
          <w:p w14:paraId="4191CAE1">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拟在本项目任职</w:t>
            </w:r>
          </w:p>
        </w:tc>
        <w:tc>
          <w:tcPr>
            <w:tcW w:w="2044" w:type="dxa"/>
            <w:tcBorders>
              <w:top w:val="single" w:color="000000" w:sz="6" w:space="0"/>
              <w:left w:val="single" w:color="000000" w:sz="6" w:space="0"/>
              <w:bottom w:val="single" w:color="000000" w:sz="6" w:space="0"/>
              <w:right w:val="single" w:color="000000" w:sz="6" w:space="0"/>
            </w:tcBorders>
            <w:vAlign w:val="center"/>
          </w:tcPr>
          <w:p w14:paraId="394A8C7B">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23C4F4A6">
        <w:tblPrEx>
          <w:tblCellMar>
            <w:top w:w="0" w:type="dxa"/>
            <w:left w:w="108" w:type="dxa"/>
            <w:bottom w:w="0" w:type="dxa"/>
            <w:right w:w="108" w:type="dxa"/>
          </w:tblCellMar>
        </w:tblPrEx>
        <w:trPr>
          <w:trHeight w:val="701" w:hRule="exact"/>
          <w:jc w:val="center"/>
        </w:trPr>
        <w:tc>
          <w:tcPr>
            <w:tcW w:w="1277" w:type="dxa"/>
            <w:tcBorders>
              <w:top w:val="single" w:color="000000" w:sz="6" w:space="0"/>
              <w:left w:val="single" w:color="000000" w:sz="6" w:space="0"/>
              <w:bottom w:val="single" w:color="000000" w:sz="6" w:space="0"/>
              <w:right w:val="single" w:color="000000" w:sz="6" w:space="0"/>
            </w:tcBorders>
            <w:vAlign w:val="center"/>
          </w:tcPr>
          <w:p w14:paraId="2A6F3067">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工作年限</w:t>
            </w:r>
          </w:p>
        </w:tc>
        <w:tc>
          <w:tcPr>
            <w:tcW w:w="3312" w:type="dxa"/>
            <w:gridSpan w:val="4"/>
            <w:tcBorders>
              <w:top w:val="single" w:color="000000" w:sz="6" w:space="0"/>
              <w:left w:val="single" w:color="000000" w:sz="6" w:space="0"/>
              <w:bottom w:val="single" w:color="000000" w:sz="6" w:space="0"/>
              <w:right w:val="single" w:color="000000" w:sz="6" w:space="0"/>
            </w:tcBorders>
            <w:vAlign w:val="center"/>
          </w:tcPr>
          <w:p w14:paraId="71596E3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551" w:type="dxa"/>
            <w:gridSpan w:val="3"/>
            <w:tcBorders>
              <w:top w:val="single" w:color="000000" w:sz="6" w:space="0"/>
              <w:left w:val="single" w:color="000000" w:sz="6" w:space="0"/>
              <w:bottom w:val="single" w:color="000000" w:sz="6" w:space="0"/>
              <w:right w:val="single" w:color="000000" w:sz="6" w:space="0"/>
            </w:tcBorders>
            <w:vAlign w:val="center"/>
          </w:tcPr>
          <w:p w14:paraId="204F8FBE">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从事</w:t>
            </w:r>
            <w:r>
              <w:rPr>
                <w:rFonts w:hint="eastAsia" w:ascii="宋体" w:hAnsi="宋体" w:cs="宋体"/>
                <w:spacing w:val="-7"/>
              </w:rPr>
              <w:t>相关</w:t>
            </w:r>
            <w:r>
              <w:rPr>
                <w:rFonts w:ascii="宋体" w:hAnsi="宋体" w:cs="宋体"/>
                <w:spacing w:val="-7"/>
              </w:rPr>
              <w:t>工作年限</w:t>
            </w:r>
          </w:p>
        </w:tc>
        <w:tc>
          <w:tcPr>
            <w:tcW w:w="2044" w:type="dxa"/>
            <w:tcBorders>
              <w:top w:val="single" w:color="000000" w:sz="6" w:space="0"/>
              <w:left w:val="single" w:color="000000" w:sz="6" w:space="0"/>
              <w:bottom w:val="single" w:color="000000" w:sz="6" w:space="0"/>
              <w:right w:val="single" w:color="000000" w:sz="6" w:space="0"/>
            </w:tcBorders>
            <w:vAlign w:val="center"/>
          </w:tcPr>
          <w:p w14:paraId="1A334F53">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57429F28">
        <w:tblPrEx>
          <w:tblCellMar>
            <w:top w:w="0" w:type="dxa"/>
            <w:left w:w="108" w:type="dxa"/>
            <w:bottom w:w="0" w:type="dxa"/>
            <w:right w:w="108" w:type="dxa"/>
          </w:tblCellMar>
        </w:tblPrEx>
        <w:trPr>
          <w:trHeight w:val="710" w:hRule="exact"/>
          <w:jc w:val="center"/>
        </w:trPr>
        <w:tc>
          <w:tcPr>
            <w:tcW w:w="1277" w:type="dxa"/>
            <w:tcBorders>
              <w:top w:val="single" w:color="000000" w:sz="6" w:space="0"/>
              <w:left w:val="single" w:color="000000" w:sz="6" w:space="0"/>
              <w:bottom w:val="single" w:color="000000" w:sz="6" w:space="0"/>
              <w:right w:val="single" w:color="000000" w:sz="6" w:space="0"/>
            </w:tcBorders>
            <w:vAlign w:val="center"/>
          </w:tcPr>
          <w:p w14:paraId="78E9D2A6">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毕业学校</w:t>
            </w:r>
          </w:p>
        </w:tc>
        <w:tc>
          <w:tcPr>
            <w:tcW w:w="7907" w:type="dxa"/>
            <w:gridSpan w:val="8"/>
            <w:tcBorders>
              <w:top w:val="single" w:color="000000" w:sz="6" w:space="0"/>
              <w:left w:val="single" w:color="000000" w:sz="6" w:space="0"/>
              <w:bottom w:val="single" w:color="000000" w:sz="6" w:space="0"/>
              <w:right w:val="single" w:color="000000" w:sz="6" w:space="0"/>
            </w:tcBorders>
            <w:vAlign w:val="center"/>
          </w:tcPr>
          <w:p w14:paraId="7950FF5A">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hint="eastAsia" w:ascii="宋体" w:hAnsi="宋体" w:cs="宋体"/>
                <w:spacing w:val="-7"/>
              </w:rPr>
              <w:t xml:space="preserve">      </w:t>
            </w:r>
            <w:r>
              <w:rPr>
                <w:rFonts w:ascii="宋体" w:hAnsi="宋体" w:cs="宋体"/>
                <w:spacing w:val="-7"/>
              </w:rPr>
              <w:t>年毕业于</w:t>
            </w:r>
            <w:r>
              <w:rPr>
                <w:rFonts w:hint="eastAsia" w:cs="Calibri"/>
              </w:rPr>
              <w:t xml:space="preserve">            </w:t>
            </w:r>
            <w:r>
              <w:rPr>
                <w:rFonts w:ascii="宋体" w:hAnsi="宋体" w:cs="宋体"/>
                <w:spacing w:val="-7"/>
              </w:rPr>
              <w:t>学校</w:t>
            </w:r>
            <w:r>
              <w:rPr>
                <w:rFonts w:hint="eastAsia" w:cs="Calibri"/>
              </w:rPr>
              <w:t xml:space="preserve">          </w:t>
            </w:r>
            <w:r>
              <w:rPr>
                <w:rFonts w:ascii="宋体" w:hAnsi="宋体" w:cs="宋体"/>
                <w:spacing w:val="-2"/>
              </w:rPr>
              <w:t>专业</w:t>
            </w:r>
          </w:p>
        </w:tc>
      </w:tr>
      <w:tr w14:paraId="2A5D69C6">
        <w:tblPrEx>
          <w:tblCellMar>
            <w:top w:w="0" w:type="dxa"/>
            <w:left w:w="108" w:type="dxa"/>
            <w:bottom w:w="0" w:type="dxa"/>
            <w:right w:w="108" w:type="dxa"/>
          </w:tblCellMar>
        </w:tblPrEx>
        <w:trPr>
          <w:trHeight w:val="694" w:hRule="exact"/>
          <w:jc w:val="center"/>
        </w:trPr>
        <w:tc>
          <w:tcPr>
            <w:tcW w:w="9184" w:type="dxa"/>
            <w:gridSpan w:val="9"/>
            <w:tcBorders>
              <w:top w:val="single" w:color="000000" w:sz="6" w:space="0"/>
              <w:left w:val="single" w:color="000000" w:sz="6" w:space="0"/>
              <w:bottom w:val="single" w:color="000000" w:sz="6" w:space="0"/>
              <w:right w:val="single" w:color="000000" w:sz="6" w:space="0"/>
            </w:tcBorders>
            <w:vAlign w:val="center"/>
          </w:tcPr>
          <w:p w14:paraId="30572DCF">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主要工作经历</w:t>
            </w:r>
          </w:p>
        </w:tc>
      </w:tr>
      <w:tr w14:paraId="2C647800">
        <w:tblPrEx>
          <w:tblCellMar>
            <w:top w:w="0" w:type="dxa"/>
            <w:left w:w="108" w:type="dxa"/>
            <w:bottom w:w="0" w:type="dxa"/>
            <w:right w:w="108" w:type="dxa"/>
          </w:tblCellMar>
        </w:tblPrEx>
        <w:trPr>
          <w:trHeight w:val="718"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30B9BDDD">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2"/>
              </w:rPr>
              <w:t>时</w:t>
            </w:r>
            <w:r>
              <w:rPr>
                <w:rFonts w:hint="eastAsia" w:ascii="宋体" w:hAnsi="宋体" w:cs="宋体"/>
                <w:spacing w:val="-2"/>
              </w:rPr>
              <w:t xml:space="preserve">  </w:t>
            </w:r>
            <w:r>
              <w:rPr>
                <w:rFonts w:ascii="宋体" w:hAnsi="宋体" w:cs="宋体"/>
                <w:spacing w:val="-2"/>
              </w:rPr>
              <w:t>间</w:t>
            </w: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43451FFD">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参加过的类似项目</w:t>
            </w:r>
          </w:p>
        </w:tc>
        <w:tc>
          <w:tcPr>
            <w:tcW w:w="1358" w:type="dxa"/>
            <w:tcBorders>
              <w:top w:val="single" w:color="000000" w:sz="6" w:space="0"/>
              <w:left w:val="single" w:color="000000" w:sz="6" w:space="0"/>
              <w:bottom w:val="single" w:color="000000" w:sz="6" w:space="0"/>
              <w:right w:val="single" w:color="000000" w:sz="6" w:space="0"/>
            </w:tcBorders>
            <w:vAlign w:val="center"/>
          </w:tcPr>
          <w:p w14:paraId="3A8B81F2">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担任职务</w:t>
            </w: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61804424">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r>
              <w:rPr>
                <w:rFonts w:ascii="宋体" w:hAnsi="宋体" w:cs="宋体"/>
                <w:spacing w:val="-7"/>
              </w:rPr>
              <w:t>委托人及联系电话</w:t>
            </w:r>
          </w:p>
        </w:tc>
      </w:tr>
      <w:tr w14:paraId="2230434D">
        <w:tblPrEx>
          <w:tblCellMar>
            <w:top w:w="0" w:type="dxa"/>
            <w:left w:w="108" w:type="dxa"/>
            <w:bottom w:w="0" w:type="dxa"/>
            <w:right w:w="108" w:type="dxa"/>
          </w:tblCellMar>
        </w:tblPrEx>
        <w:trPr>
          <w:trHeight w:val="701"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21CD456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1DCE11AF">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3CD34F61">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3D22413E">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1DF42A77">
        <w:tblPrEx>
          <w:tblCellMar>
            <w:top w:w="0" w:type="dxa"/>
            <w:left w:w="108" w:type="dxa"/>
            <w:bottom w:w="0" w:type="dxa"/>
            <w:right w:w="108" w:type="dxa"/>
          </w:tblCellMar>
        </w:tblPrEx>
        <w:trPr>
          <w:trHeight w:val="698"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7D92C790">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17EB0AAE">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1AD49B9B">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5AD304CB">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5A5D05F3">
        <w:tblPrEx>
          <w:tblCellMar>
            <w:top w:w="0" w:type="dxa"/>
            <w:left w:w="108" w:type="dxa"/>
            <w:bottom w:w="0" w:type="dxa"/>
            <w:right w:w="108" w:type="dxa"/>
          </w:tblCellMar>
        </w:tblPrEx>
        <w:trPr>
          <w:trHeight w:val="701"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468ABAF9">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41B684E0">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584C783A">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6F91F8BC">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338BD6E6">
        <w:tblPrEx>
          <w:tblCellMar>
            <w:top w:w="0" w:type="dxa"/>
            <w:left w:w="108" w:type="dxa"/>
            <w:bottom w:w="0" w:type="dxa"/>
            <w:right w:w="108" w:type="dxa"/>
          </w:tblCellMar>
        </w:tblPrEx>
        <w:trPr>
          <w:trHeight w:val="701"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2F993BB7">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7C7A25D6">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6AF9A8F0">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2A6B7563">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032359CA">
        <w:tblPrEx>
          <w:tblCellMar>
            <w:top w:w="0" w:type="dxa"/>
            <w:left w:w="108" w:type="dxa"/>
            <w:bottom w:w="0" w:type="dxa"/>
            <w:right w:w="108" w:type="dxa"/>
          </w:tblCellMar>
        </w:tblPrEx>
        <w:trPr>
          <w:trHeight w:val="699"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52501D77">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265D46BB">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2B53580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1A71BC6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r w14:paraId="3625C925">
        <w:tblPrEx>
          <w:tblCellMar>
            <w:top w:w="0" w:type="dxa"/>
            <w:left w:w="108" w:type="dxa"/>
            <w:bottom w:w="0" w:type="dxa"/>
            <w:right w:w="108" w:type="dxa"/>
          </w:tblCellMar>
        </w:tblPrEx>
        <w:trPr>
          <w:trHeight w:val="701" w:hRule="exact"/>
          <w:jc w:val="center"/>
        </w:trPr>
        <w:tc>
          <w:tcPr>
            <w:tcW w:w="1662" w:type="dxa"/>
            <w:gridSpan w:val="2"/>
            <w:tcBorders>
              <w:top w:val="single" w:color="000000" w:sz="6" w:space="0"/>
              <w:left w:val="single" w:color="000000" w:sz="6" w:space="0"/>
              <w:bottom w:val="single" w:color="000000" w:sz="6" w:space="0"/>
              <w:right w:val="single" w:color="000000" w:sz="6" w:space="0"/>
            </w:tcBorders>
            <w:vAlign w:val="center"/>
          </w:tcPr>
          <w:p w14:paraId="04EF6467">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3687" w:type="dxa"/>
            <w:gridSpan w:val="4"/>
            <w:tcBorders>
              <w:top w:val="single" w:color="000000" w:sz="6" w:space="0"/>
              <w:left w:val="single" w:color="000000" w:sz="6" w:space="0"/>
              <w:bottom w:val="single" w:color="000000" w:sz="6" w:space="0"/>
              <w:right w:val="single" w:color="000000" w:sz="6" w:space="0"/>
            </w:tcBorders>
            <w:vAlign w:val="center"/>
          </w:tcPr>
          <w:p w14:paraId="68ED0825">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1358" w:type="dxa"/>
            <w:tcBorders>
              <w:top w:val="single" w:color="000000" w:sz="6" w:space="0"/>
              <w:left w:val="single" w:color="000000" w:sz="6" w:space="0"/>
              <w:bottom w:val="single" w:color="000000" w:sz="6" w:space="0"/>
              <w:right w:val="single" w:color="000000" w:sz="6" w:space="0"/>
            </w:tcBorders>
            <w:vAlign w:val="center"/>
          </w:tcPr>
          <w:p w14:paraId="741D22CD">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c>
          <w:tcPr>
            <w:tcW w:w="2477" w:type="dxa"/>
            <w:gridSpan w:val="2"/>
            <w:tcBorders>
              <w:top w:val="single" w:color="000000" w:sz="6" w:space="0"/>
              <w:left w:val="single" w:color="000000" w:sz="6" w:space="0"/>
              <w:bottom w:val="single" w:color="000000" w:sz="6" w:space="0"/>
              <w:right w:val="single" w:color="000000" w:sz="6" w:space="0"/>
            </w:tcBorders>
            <w:vAlign w:val="center"/>
          </w:tcPr>
          <w:p w14:paraId="601102F8">
            <w:pPr>
              <w:keepNext w:val="0"/>
              <w:keepLines w:val="0"/>
              <w:pageBreakBefore w:val="0"/>
              <w:widowControl w:val="0"/>
              <w:kinsoku/>
              <w:wordWrap/>
              <w:overflowPunct/>
              <w:topLinePunct w:val="0"/>
              <w:autoSpaceDE/>
              <w:autoSpaceDN/>
              <w:bidi w:val="0"/>
              <w:adjustRightInd/>
              <w:snapToGrid/>
              <w:spacing w:line="460" w:lineRule="exact"/>
              <w:jc w:val="center"/>
              <w:textAlignment w:val="auto"/>
            </w:pPr>
          </w:p>
        </w:tc>
      </w:tr>
    </w:tbl>
    <w:p w14:paraId="3B6BE7FE">
      <w:pPr>
        <w:keepNext w:val="0"/>
        <w:keepLines w:val="0"/>
        <w:pageBreakBefore w:val="0"/>
        <w:widowControl w:val="0"/>
        <w:tabs>
          <w:tab w:val="left" w:pos="1320"/>
        </w:tabs>
        <w:kinsoku/>
        <w:wordWrap/>
        <w:overflowPunct/>
        <w:topLinePunct w:val="0"/>
        <w:autoSpaceDE/>
        <w:autoSpaceDN/>
        <w:bidi w:val="0"/>
        <w:adjustRightInd/>
        <w:snapToGrid/>
        <w:spacing w:line="460" w:lineRule="exact"/>
        <w:textAlignment w:val="auto"/>
        <w:rPr>
          <w:rFonts w:hint="eastAsia" w:ascii="宋体" w:hAnsi="宋体" w:cs="宋体"/>
          <w:sz w:val="24"/>
          <w:szCs w:val="24"/>
        </w:rPr>
      </w:pPr>
      <w:r>
        <w:rPr>
          <w:rFonts w:hint="eastAsia" w:ascii="宋体" w:hAnsi="宋体" w:cs="宋体"/>
          <w:spacing w:val="5"/>
          <w:kern w:val="0"/>
          <w:sz w:val="24"/>
          <w:szCs w:val="24"/>
        </w:rPr>
        <w:t>注：</w:t>
      </w:r>
      <w:r>
        <w:rPr>
          <w:rFonts w:hint="eastAsia" w:ascii="宋体" w:hAnsi="宋体" w:cs="宋体"/>
          <w:spacing w:val="5"/>
          <w:kern w:val="0"/>
          <w:sz w:val="24"/>
          <w:szCs w:val="24"/>
          <w:lang w:val="en-US" w:eastAsia="zh-CN"/>
        </w:rPr>
        <w:t>1.</w:t>
      </w:r>
      <w:r>
        <w:rPr>
          <w:rFonts w:hint="eastAsia" w:ascii="宋体" w:hAnsi="宋体" w:cs="宋体"/>
          <w:sz w:val="24"/>
          <w:szCs w:val="24"/>
        </w:rPr>
        <w:t>本表格为每人一表，表格可按相同格式扩展。</w:t>
      </w:r>
    </w:p>
    <w:p w14:paraId="2AB499FE">
      <w:pPr>
        <w:keepNext w:val="0"/>
        <w:keepLines w:val="0"/>
        <w:pageBreakBefore w:val="0"/>
        <w:widowControl w:val="0"/>
        <w:tabs>
          <w:tab w:val="left" w:pos="1320"/>
        </w:tabs>
        <w:kinsoku/>
        <w:wordWrap/>
        <w:overflowPunct/>
        <w:topLinePunct w:val="0"/>
        <w:autoSpaceDE/>
        <w:autoSpaceDN/>
        <w:bidi w:val="0"/>
        <w:adjustRightInd/>
        <w:snapToGrid/>
        <w:spacing w:line="460" w:lineRule="exact"/>
        <w:ind w:firstLine="480" w:firstLineChars="200"/>
        <w:textAlignment w:val="auto"/>
        <w:rPr>
          <w:rFonts w:hint="eastAsia" w:ascii="宋体" w:hAnsi="宋体" w:cs="宋体"/>
          <w:spacing w:val="5"/>
          <w:kern w:val="0"/>
          <w:sz w:val="24"/>
          <w:szCs w:val="24"/>
          <w:highlight w:val="none"/>
        </w:rPr>
      </w:pPr>
      <w:r>
        <w:rPr>
          <w:rFonts w:hint="eastAsia" w:ascii="宋体" w:hAnsi="宋体" w:cs="宋体"/>
          <w:sz w:val="24"/>
          <w:szCs w:val="24"/>
          <w:highlight w:val="none"/>
          <w:lang w:val="en-US" w:eastAsia="zh-CN"/>
        </w:rPr>
        <w:t>2.</w:t>
      </w:r>
      <w:r>
        <w:rPr>
          <w:rFonts w:hint="eastAsia" w:ascii="宋体" w:hAnsi="宋体" w:cs="宋体"/>
          <w:spacing w:val="5"/>
          <w:kern w:val="0"/>
          <w:sz w:val="24"/>
          <w:szCs w:val="24"/>
          <w:highlight w:val="none"/>
        </w:rPr>
        <w:t>本表后附所填报人员身份证、职称证书、资格证书（如有）的复印件以及最近连续6个月的养老保险复印件。</w:t>
      </w:r>
    </w:p>
    <w:p w14:paraId="1B5F7491">
      <w:pPr>
        <w:pStyle w:val="2"/>
        <w:keepNext w:val="0"/>
        <w:keepLines w:val="0"/>
        <w:pageBreakBefore w:val="0"/>
        <w:widowControl w:val="0"/>
        <w:numPr>
          <w:ilvl w:val="0"/>
          <w:numId w:val="0"/>
        </w:numPr>
        <w:kinsoku/>
        <w:wordWrap/>
        <w:overflowPunct/>
        <w:bidi w:val="0"/>
        <w:spacing w:line="240" w:lineRule="auto"/>
        <w:jc w:val="left"/>
        <w:outlineLvl w:val="0"/>
        <w:rPr>
          <w:rFonts w:hint="eastAsia"/>
        </w:rPr>
      </w:pPr>
    </w:p>
    <w:p w14:paraId="48B6623D">
      <w:pPr>
        <w:keepNext w:val="0"/>
        <w:keepLines w:val="0"/>
        <w:pageBreakBefore w:val="0"/>
        <w:kinsoku/>
        <w:wordWrap/>
        <w:overflowPunct/>
        <w:bidi w:val="0"/>
        <w:spacing w:line="240" w:lineRule="auto"/>
        <w:rPr>
          <w:rFonts w:hint="eastAsia"/>
        </w:rPr>
      </w:pPr>
    </w:p>
    <w:p w14:paraId="5ADD7D11">
      <w:pPr>
        <w:pStyle w:val="2"/>
        <w:keepNext w:val="0"/>
        <w:keepLines w:val="0"/>
        <w:pageBreakBefore w:val="0"/>
        <w:kinsoku/>
        <w:wordWrap/>
        <w:overflowPunct/>
        <w:bidi w:val="0"/>
        <w:spacing w:line="240" w:lineRule="auto"/>
        <w:rPr>
          <w:rFonts w:hint="eastAsia"/>
        </w:rPr>
      </w:pPr>
    </w:p>
    <w:p w14:paraId="5253FF4A">
      <w:pPr>
        <w:keepNext w:val="0"/>
        <w:keepLines w:val="0"/>
        <w:pageBreakBefore w:val="0"/>
        <w:kinsoku/>
        <w:wordWrap/>
        <w:overflowPunct/>
        <w:bidi w:val="0"/>
        <w:spacing w:line="240" w:lineRule="auto"/>
        <w:rPr>
          <w:rFonts w:hint="eastAsia"/>
        </w:rPr>
      </w:pPr>
    </w:p>
    <w:p w14:paraId="1D52A9E7">
      <w:pPr>
        <w:pStyle w:val="2"/>
        <w:keepNext w:val="0"/>
        <w:keepLines w:val="0"/>
        <w:pageBreakBefore w:val="0"/>
        <w:kinsoku/>
        <w:wordWrap/>
        <w:overflowPunct/>
        <w:bidi w:val="0"/>
        <w:spacing w:line="240" w:lineRule="auto"/>
        <w:rPr>
          <w:rFonts w:hint="eastAsia"/>
        </w:rPr>
      </w:pPr>
    </w:p>
    <w:p w14:paraId="0123CE4B">
      <w:pPr>
        <w:keepNext w:val="0"/>
        <w:keepLines w:val="0"/>
        <w:pageBreakBefore w:val="0"/>
        <w:kinsoku/>
        <w:wordWrap/>
        <w:overflowPunct/>
        <w:bidi w:val="0"/>
        <w:spacing w:line="240" w:lineRule="auto"/>
        <w:rPr>
          <w:rFonts w:hint="eastAsia"/>
        </w:rPr>
      </w:pPr>
    </w:p>
    <w:p w14:paraId="61055189">
      <w:pPr>
        <w:pStyle w:val="2"/>
        <w:keepNext w:val="0"/>
        <w:keepLines w:val="0"/>
        <w:pageBreakBefore w:val="0"/>
        <w:kinsoku/>
        <w:wordWrap/>
        <w:overflowPunct/>
        <w:bidi w:val="0"/>
        <w:spacing w:line="240" w:lineRule="auto"/>
        <w:rPr>
          <w:rFonts w:hint="eastAsia"/>
        </w:rPr>
      </w:pPr>
    </w:p>
    <w:p w14:paraId="28ECA505">
      <w:pPr>
        <w:keepNext w:val="0"/>
        <w:keepLines w:val="0"/>
        <w:pageBreakBefore w:val="0"/>
        <w:kinsoku/>
        <w:wordWrap/>
        <w:overflowPunct/>
        <w:bidi w:val="0"/>
        <w:spacing w:line="240" w:lineRule="auto"/>
        <w:jc w:val="center"/>
        <w:rPr>
          <w:rFonts w:hint="eastAsia" w:ascii="宋体" w:hAnsi="宋体"/>
          <w:b/>
          <w:color w:val="000000"/>
          <w:sz w:val="32"/>
          <w:szCs w:val="32"/>
        </w:rPr>
      </w:pPr>
      <w:r>
        <w:rPr>
          <w:rFonts w:hint="eastAsia" w:ascii="宋体" w:hAnsi="宋体"/>
          <w:b/>
          <w:color w:val="000000"/>
          <w:sz w:val="32"/>
          <w:szCs w:val="32"/>
          <w:lang w:val="en-US" w:eastAsia="zh-CN"/>
        </w:rPr>
        <w:t>九</w:t>
      </w:r>
      <w:r>
        <w:rPr>
          <w:rFonts w:hint="eastAsia" w:ascii="宋体" w:hAnsi="宋体"/>
          <w:b/>
          <w:color w:val="000000"/>
          <w:sz w:val="32"/>
          <w:szCs w:val="32"/>
        </w:rPr>
        <w:t>、服务方案</w:t>
      </w:r>
    </w:p>
    <w:p w14:paraId="7127B1E9">
      <w:pPr>
        <w:pStyle w:val="4"/>
        <w:keepNext w:val="0"/>
        <w:keepLines w:val="0"/>
        <w:pageBreakBefore w:val="0"/>
        <w:kinsoku/>
        <w:wordWrap/>
        <w:overflowPunct/>
        <w:bidi w:val="0"/>
        <w:spacing w:line="240" w:lineRule="auto"/>
        <w:ind w:firstLine="0"/>
        <w:jc w:val="center"/>
        <w:rPr>
          <w:rFonts w:hint="eastAsia" w:ascii="宋体" w:hAnsi="宋体"/>
          <w:b/>
          <w:bCs/>
          <w:sz w:val="24"/>
          <w:szCs w:val="32"/>
        </w:rPr>
      </w:pPr>
      <w:r>
        <w:rPr>
          <w:rFonts w:hint="eastAsia" w:ascii="宋体" w:hAnsi="宋体"/>
          <w:b/>
          <w:bCs/>
          <w:sz w:val="24"/>
          <w:szCs w:val="32"/>
          <w:lang w:eastAsia="zh-CN"/>
        </w:rPr>
        <w:t>（</w:t>
      </w:r>
      <w:r>
        <w:rPr>
          <w:rFonts w:hint="eastAsia" w:ascii="宋体" w:hAnsi="宋体"/>
          <w:b/>
          <w:bCs/>
          <w:sz w:val="24"/>
          <w:szCs w:val="32"/>
        </w:rPr>
        <w:t>申请人根据项目</w:t>
      </w:r>
      <w:r>
        <w:rPr>
          <w:rFonts w:hint="eastAsia" w:ascii="宋体" w:hAnsi="宋体"/>
          <w:b/>
          <w:bCs/>
          <w:sz w:val="24"/>
          <w:szCs w:val="32"/>
          <w:lang w:val="en-US" w:eastAsia="zh-CN"/>
        </w:rPr>
        <w:t>基本情况</w:t>
      </w:r>
      <w:r>
        <w:rPr>
          <w:rFonts w:hint="eastAsia" w:ascii="宋体" w:hAnsi="宋体"/>
          <w:b/>
          <w:bCs/>
          <w:sz w:val="24"/>
          <w:szCs w:val="32"/>
        </w:rPr>
        <w:t>编写服务方案</w:t>
      </w:r>
      <w:r>
        <w:rPr>
          <w:rFonts w:hint="eastAsia" w:ascii="宋体" w:hAnsi="宋体"/>
          <w:b/>
          <w:bCs/>
          <w:sz w:val="24"/>
          <w:szCs w:val="32"/>
          <w:lang w:eastAsia="zh-CN"/>
        </w:rPr>
        <w:t>）</w:t>
      </w:r>
    </w:p>
    <w:p w14:paraId="76F652BD">
      <w:pPr>
        <w:pStyle w:val="2"/>
        <w:keepNext w:val="0"/>
        <w:keepLines w:val="0"/>
        <w:pageBreakBefore w:val="0"/>
        <w:kinsoku/>
        <w:wordWrap/>
        <w:overflowPunct/>
        <w:bidi w:val="0"/>
        <w:spacing w:line="240" w:lineRule="auto"/>
        <w:rPr>
          <w:rFonts w:hint="eastAsia"/>
        </w:rPr>
      </w:pPr>
    </w:p>
    <w:p w14:paraId="5F16F29C">
      <w:pPr>
        <w:pStyle w:val="2"/>
        <w:keepNext w:val="0"/>
        <w:keepLines w:val="0"/>
        <w:pageBreakBefore w:val="0"/>
        <w:kinsoku/>
        <w:wordWrap/>
        <w:overflowPunct/>
        <w:bidi w:val="0"/>
        <w:spacing w:line="24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宋体-方正超大字符集">
    <w:altName w:val="宋体"/>
    <w:panose1 w:val="00000000000000000000"/>
    <w:charset w:val="86"/>
    <w:family w:val="script"/>
    <w:pitch w:val="default"/>
    <w:sig w:usb0="00000000" w:usb1="00000000" w:usb2="00000000" w:usb3="00000000" w:csb0="00040000" w:csb1="00000000"/>
  </w:font>
  <w:font w:name="宋体-18030">
    <w:altName w:val="宋体"/>
    <w:panose1 w:val="00000000000000000000"/>
    <w:charset w:val="86"/>
    <w:family w:val="auto"/>
    <w:pitch w:val="default"/>
    <w:sig w:usb0="00000000" w:usb1="0000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kzMmUxZGU4YmI0NTlkMGRiMmUzMDA1NDU2MTQzZjMifQ=="/>
  </w:docVars>
  <w:rsids>
    <w:rsidRoot w:val="6CF40731"/>
    <w:rsid w:val="035636EF"/>
    <w:rsid w:val="03C76963"/>
    <w:rsid w:val="04A1069A"/>
    <w:rsid w:val="05993DE2"/>
    <w:rsid w:val="05CA7B12"/>
    <w:rsid w:val="06B00E76"/>
    <w:rsid w:val="06E15F8D"/>
    <w:rsid w:val="076372CA"/>
    <w:rsid w:val="10A3144B"/>
    <w:rsid w:val="11FF4BF7"/>
    <w:rsid w:val="1239255C"/>
    <w:rsid w:val="12E17BCA"/>
    <w:rsid w:val="13996EBA"/>
    <w:rsid w:val="13F4401F"/>
    <w:rsid w:val="14F11A91"/>
    <w:rsid w:val="1635775C"/>
    <w:rsid w:val="17757E00"/>
    <w:rsid w:val="1B013CB7"/>
    <w:rsid w:val="1B213295"/>
    <w:rsid w:val="1B25415D"/>
    <w:rsid w:val="1B8A0CEC"/>
    <w:rsid w:val="1C524047"/>
    <w:rsid w:val="1CFE272D"/>
    <w:rsid w:val="1DCF7E38"/>
    <w:rsid w:val="21FA58CD"/>
    <w:rsid w:val="239B015D"/>
    <w:rsid w:val="29A0718A"/>
    <w:rsid w:val="2B406E77"/>
    <w:rsid w:val="2E8A3E18"/>
    <w:rsid w:val="31B1601B"/>
    <w:rsid w:val="31D85B00"/>
    <w:rsid w:val="34582FC0"/>
    <w:rsid w:val="358E5AF3"/>
    <w:rsid w:val="359E17A7"/>
    <w:rsid w:val="368F075D"/>
    <w:rsid w:val="38CF35E8"/>
    <w:rsid w:val="3C4172D0"/>
    <w:rsid w:val="3F4A5777"/>
    <w:rsid w:val="41022AB3"/>
    <w:rsid w:val="44C25999"/>
    <w:rsid w:val="451F4B04"/>
    <w:rsid w:val="45C5024D"/>
    <w:rsid w:val="46514A62"/>
    <w:rsid w:val="47F15E72"/>
    <w:rsid w:val="492F58FA"/>
    <w:rsid w:val="4A7A2065"/>
    <w:rsid w:val="4C6E2B99"/>
    <w:rsid w:val="4E1A4EAE"/>
    <w:rsid w:val="4E7341B7"/>
    <w:rsid w:val="4ECF2C73"/>
    <w:rsid w:val="4EF43951"/>
    <w:rsid w:val="4F8C2FD8"/>
    <w:rsid w:val="546D1D4E"/>
    <w:rsid w:val="590F5B0B"/>
    <w:rsid w:val="5B9C0FAD"/>
    <w:rsid w:val="5D9D1E6E"/>
    <w:rsid w:val="666359E7"/>
    <w:rsid w:val="6BA72C6D"/>
    <w:rsid w:val="6C327B3B"/>
    <w:rsid w:val="6CF40731"/>
    <w:rsid w:val="6F683679"/>
    <w:rsid w:val="71737F1D"/>
    <w:rsid w:val="73C60B68"/>
    <w:rsid w:val="74AD7D25"/>
    <w:rsid w:val="787C5288"/>
    <w:rsid w:val="7C5F0F01"/>
    <w:rsid w:val="7D303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1"/>
    <w:pPr>
      <w:jc w:val="left"/>
      <w:outlineLvl w:val="0"/>
    </w:pPr>
    <w:rPr>
      <w:rFonts w:ascii="宋体" w:hAnsi="宋体"/>
      <w:b/>
      <w:bCs/>
      <w:kern w:val="0"/>
      <w:sz w:val="44"/>
      <w:szCs w:val="44"/>
      <w:lang w:eastAsia="en-US"/>
    </w:rPr>
  </w:style>
  <w:style w:type="paragraph" w:styleId="3">
    <w:name w:val="heading 3"/>
    <w:basedOn w:val="1"/>
    <w:next w:val="1"/>
    <w:qFormat/>
    <w:uiPriority w:val="1"/>
    <w:pPr>
      <w:ind w:left="600"/>
      <w:jc w:val="left"/>
      <w:outlineLvl w:val="2"/>
    </w:pPr>
    <w:rPr>
      <w:rFonts w:ascii="宋体" w:hAnsi="宋体"/>
      <w:b/>
      <w:bCs/>
      <w:kern w:val="0"/>
      <w:sz w:val="24"/>
      <w:lang w:eastAsia="en-US"/>
    </w:rPr>
  </w:style>
  <w:style w:type="character" w:default="1" w:styleId="15">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5">
    <w:name w:val="Body Text"/>
    <w:basedOn w:val="1"/>
    <w:next w:val="6"/>
    <w:qFormat/>
    <w:uiPriority w:val="0"/>
  </w:style>
  <w:style w:type="paragraph" w:styleId="6">
    <w:name w:val="Body Text 2"/>
    <w:basedOn w:val="1"/>
    <w:qFormat/>
    <w:uiPriority w:val="0"/>
    <w:pPr>
      <w:spacing w:line="520" w:lineRule="exact"/>
    </w:pPr>
    <w:rPr>
      <w:rFonts w:ascii="仿宋_GB2312" w:hAnsi="宋体" w:eastAsia="仿宋_GB2312"/>
      <w:b/>
      <w:sz w:val="24"/>
    </w:rPr>
  </w:style>
  <w:style w:type="paragraph" w:styleId="7">
    <w:name w:val="Body Text Indent"/>
    <w:basedOn w:val="1"/>
    <w:next w:val="8"/>
    <w:qFormat/>
    <w:uiPriority w:val="0"/>
    <w:pPr>
      <w:spacing w:line="580" w:lineRule="exact"/>
      <w:ind w:left="-180" w:firstLine="420" w:firstLineChars="175"/>
    </w:pPr>
    <w:rPr>
      <w:sz w:val="24"/>
    </w:rPr>
  </w:style>
  <w:style w:type="paragraph" w:styleId="8">
    <w:name w:val="envelope return"/>
    <w:basedOn w:val="1"/>
    <w:qFormat/>
    <w:uiPriority w:val="0"/>
    <w:pPr>
      <w:snapToGrid w:val="0"/>
    </w:pPr>
    <w:rPr>
      <w:rFonts w:ascii="Arial" w:hAnsi="Arial"/>
    </w:rPr>
  </w:style>
  <w:style w:type="paragraph" w:styleId="9">
    <w:name w:val="footer"/>
    <w:basedOn w:val="1"/>
    <w:qFormat/>
    <w:uiPriority w:val="99"/>
    <w:pPr>
      <w:tabs>
        <w:tab w:val="center" w:pos="4153"/>
        <w:tab w:val="right" w:pos="8306"/>
      </w:tabs>
      <w:snapToGrid w:val="0"/>
      <w:jc w:val="left"/>
    </w:pPr>
    <w:rPr>
      <w:sz w:val="18"/>
      <w:szCs w:val="18"/>
    </w:rPr>
  </w:style>
  <w:style w:type="paragraph" w:styleId="10">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1">
    <w:name w:val="List"/>
    <w:basedOn w:val="1"/>
    <w:qFormat/>
    <w:uiPriority w:val="0"/>
    <w:pPr>
      <w:ind w:left="420" w:hanging="420"/>
    </w:pPr>
  </w:style>
  <w:style w:type="paragraph" w:styleId="12">
    <w:name w:val="Body Text First Indent 2"/>
    <w:basedOn w:val="7"/>
    <w:next w:val="11"/>
    <w:qFormat/>
    <w:uiPriority w:val="0"/>
    <w:pPr>
      <w:ind w:firstLine="200" w:firstLineChars="200"/>
    </w:pPr>
    <w:rPr>
      <w:sz w:val="21"/>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qFormat/>
    <w:uiPriority w:val="0"/>
  </w:style>
  <w:style w:type="paragraph" w:customStyle="1" w:styleId="17">
    <w:name w:val="_Style 2"/>
    <w:basedOn w:val="1"/>
    <w:autoRedefine/>
    <w:qFormat/>
    <w:uiPriority w:val="0"/>
    <w:pPr>
      <w:ind w:firstLine="420"/>
    </w:pPr>
  </w:style>
  <w:style w:type="paragraph" w:styleId="18">
    <w:name w:val="List Paragraph"/>
    <w:basedOn w:val="1"/>
    <w:qFormat/>
    <w:uiPriority w:val="99"/>
    <w:pPr>
      <w:ind w:firstLine="420" w:firstLineChars="200"/>
    </w:pPr>
  </w:style>
  <w:style w:type="paragraph" w:customStyle="1" w:styleId="19">
    <w:name w:val="Other|1"/>
    <w:basedOn w:val="1"/>
    <w:qFormat/>
    <w:uiPriority w:val="0"/>
    <w:pPr>
      <w:widowControl w:val="0"/>
      <w:shd w:val="clear" w:color="auto" w:fill="auto"/>
      <w:spacing w:line="389" w:lineRule="auto"/>
      <w:ind w:firstLine="400"/>
    </w:pPr>
    <w:rPr>
      <w:rFonts w:ascii="宋体" w:hAnsi="宋体" w:eastAsia="宋体" w:cs="宋体"/>
      <w:sz w:val="30"/>
      <w:szCs w:val="30"/>
      <w:u w:val="none"/>
      <w:shd w:val="clear" w:color="auto" w:fill="auto"/>
      <w:lang w:val="zh-TW" w:eastAsia="zh-TW" w:bidi="zh-TW"/>
    </w:rPr>
  </w:style>
  <w:style w:type="paragraph" w:customStyle="1" w:styleId="20">
    <w:name w:val="Body text|1"/>
    <w:basedOn w:val="1"/>
    <w:qFormat/>
    <w:uiPriority w:val="0"/>
    <w:pPr>
      <w:widowControl w:val="0"/>
      <w:shd w:val="clear" w:color="auto" w:fill="auto"/>
      <w:spacing w:line="389"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7f2d7293-12cd-465a-b795-17acc9a66809</errorID>
      <errorWord>于于</errorWord>
      <group>L1_Word</group>
      <groupName>字词问题</groupName>
      <ability>L2_Typo</ability>
      <abilityName>字词错误</abilityName>
      <candidateList>
        <item>于</item>
      </candidateList>
      <explain/>
      <paraID>66A61B72</paraID>
      <start>14</start>
      <end>15</end>
      <status>modified</status>
      <modifiedWord>于</modifiedWord>
      <trackRevisions>false</trackRevisions>
    </reviewItem>
    <reviewItem>
      <errorID>736c3c59-c0e6-437a-ae6c-af15a59bc289</errorID>
      <errorWord>的</errorWord>
      <group>L1_Word</group>
      <groupName>字词问题</groupName>
      <ability>L2_DDD</ability>
      <abilityName>的地得用法</abilityName>
      <candidateList>
        <item>地</item>
      </candidateList>
      <explain/>
      <paraID>71360C04</paraID>
      <start>50</start>
      <end>51</end>
      <status>modified</status>
      <modifiedWord>地</modifiedWord>
      <trackRevisions>false</trackRevisions>
    </reviewItem>
    <reviewItem>
      <errorID>0f8bae3f-a4ee-4aa0-8abe-cd4284b6ec10</errorID>
      <errorWord>：</errorWord>
      <group>L1_Format</group>
      <groupName>格式问题</groupName>
      <ability>L2_HalfPunc_CN</ability>
      <abilityName>全半角问题</abilityName>
      <candidateList>
        <item>:</item>
      </candidateList>
      <explain>文本全半角错误。</explain>
      <paraID>28B3F5E7</paraID>
      <start>63</start>
      <end>64</end>
      <status>modified</status>
      <modifiedWord>:</modifiedWord>
      <trackRevisions>false</trackRevisions>
    </reviewItem>
    <reviewItem>
      <errorID>6b778056-4e77-4a19-b434-11b177944616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74C0B58A</paraID>
      <start>30</start>
      <end>31</end>
      <status>modified</status>
      <modifiedWord>—</modifiedWord>
      <trackRevisions>false</trackRevisions>
    </reviewItem>
    <reviewItem>
      <errorID>d68baa60-9375-4aa9-96d4-69c35cb8beb8</errorID>
      <errorWord>撤离职守</errorWord>
      <group>L1_Knowledge</group>
      <groupName>知识性问题</groupName>
      <ability>L2_Idiom</ability>
      <abilityName>成语和诗歌</abilityName>
      <candidateList>
        <item>擅离职守</item>
      </candidateList>
      <explain/>
      <paraID>774CE4DA</paraID>
      <start>22</start>
      <end>26</end>
      <status>modified</status>
      <modifiedWord>擅离职守</modifiedWord>
      <trackRevisions>false</trackRevisions>
    </reviewItem>
    <reviewItem>
      <errorID>f1e5d609-ce2f-4e41-b92b-27d1148da55a</errorID>
      <errorWord>法律、法规</errorWord>
      <group>L1_Word</group>
      <groupName>字词问题</groupName>
      <ability>L2_Typo</ability>
      <abilityName>字词错误</abilityName>
      <candidateList>
        <item>法律法规</item>
      </candidateList>
      <explain/>
      <paraID>7EFCD3D2</paraID>
      <start>21</start>
      <end>25</end>
      <status>modified</status>
      <modifiedWord>法律法规</modifiedWord>
      <trackRevisions>false</trackRevisions>
    </reviewItem>
    <reviewItem>
      <errorID>b5d5de36-890a-47fe-882a-5e7e6c2aaa02</errorID>
      <errorWord>人人</errorWord>
      <group>L1_Word</group>
      <groupName>字词问题</groupName>
      <ability>L2_Typo</ability>
      <abilityName>字词错误</abilityName>
      <candidateList>
        <item>人</item>
      </candidateList>
      <explain/>
      <paraID>46DC7E9C</paraID>
      <start>6</start>
      <end>7</end>
      <status>modified</status>
      <modifiedWord>人</modifiedWord>
      <trackRevisions>false</trackRevisions>
    </reviewItem>
    <reviewItem>
      <errorID>54e24457-259d-4210-b072-bc6152bf027b</errorID>
      <errorWord>*</errorWord>
      <group>L1_Punc</group>
      <groupName>标点问题</groupName>
      <ability>L2_Punc_CN</ability>
      <abilityName>标点符号问题</abilityName>
      <candidateList/>
      <explain/>
      <paraID>1778EB53</paraID>
      <start>0</start>
      <end>1</end>
      <status>ignored</status>
      <modifiedWord/>
      <trackRevisions>false</trackRevisions>
    </reviewItem>
    <reviewItem>
      <errorID>462fe413-77f7-494f-8bb6-a116d0bc8bdd</errorID>
      <errorWord>１</errorWord>
      <group>L1_Format</group>
      <groupName>格式问题</groupName>
      <ability>L2_HalfPunc_CN</ability>
      <abilityName>全半角问题</abilityName>
      <candidateList>
        <item>1</item>
      </candidateList>
      <explain>文本全半角错误。</explain>
      <paraID>592D3627</paraID>
      <start>1</start>
      <end>2</end>
      <status>modified</status>
      <modifiedWord>1</modifiedWord>
      <trackRevisions>false</trackRevisions>
    </reviewItem>
    <reviewItem>
      <errorID>dd7be820-de10-4137-aa35-0f340a78c5f4</errorID>
      <errorWord>２</errorWord>
      <group>L1_Format</group>
      <groupName>格式问题</groupName>
      <ability>L2_HalfPunc_CN</ability>
      <abilityName>全半角问题</abilityName>
      <candidateList>
        <item>2</item>
      </candidateList>
      <explain>文本全半角错误。</explain>
      <paraID>2FC52B53</paraID>
      <start>1</start>
      <end>2</end>
      <status>modified</status>
      <modifiedWord>2</modifiedWord>
      <trackRevisions>false</trackRevisions>
    </reviewItem>
    <reviewItem>
      <errorID>f9e738c2-e8a3-461c-8cf3-c636608545c2</errorID>
      <errorWord>(</errorWord>
      <group>L1_Format</group>
      <groupName>格式问题</groupName>
      <ability>L2_HalfPunc_CN</ability>
      <abilityName>全半角问题</abilityName>
      <candidateList>
        <item>（</item>
      </candidateList>
      <explain>文本全半角错误。</explain>
      <paraID>5658E6F8</paraID>
      <start>32</start>
      <end>33</end>
      <status>modified</status>
      <modifiedWord>（</modifiedWord>
      <trackRevisions>false</trackRevisions>
    </reviewItem>
    <reviewItem>
      <errorID>caffd558-4374-42bc-b1c3-51be56b50deb</errorID>
      <errorWord>)</errorWord>
      <group>L1_Format</group>
      <groupName>格式问题</groupName>
      <ability>L2_HalfPunc_CN</ability>
      <abilityName>全半角问题</abilityName>
      <candidateList>
        <item>）</item>
      </candidateList>
      <explain>文本全半角错误。</explain>
      <paraID>5658E6F8</paraID>
      <start>37</start>
      <end>38</end>
      <status>modified</status>
      <modifiedWord>）</modifiedWord>
      <trackRevisions>false</trackRevisions>
    </reviewItem>
    <reviewItem>
      <errorID>8d48b077-e7be-40cf-8e47-1fafc636e5b4</errorID>
      <errorWord>[2002]1980号</errorWord>
      <group>L1_Knowledge</group>
      <groupName>知识性问题</groupName>
      <ability>L2_Knowledge</ability>
      <abilityName>其他知识</abilityName>
      <candidateList>
        <item>〔2002〕1980号</item>
      </candidateList>
      <explain>发文字号格式错误。</explain>
      <paraID>1C49EB3D</paraID>
      <start>41</start>
      <end>52</end>
      <status>modified</status>
      <modifiedWord>〔2002〕1980号</modifiedWord>
      <trackRevisions>false</trackRevisions>
    </reviewItem>
    <reviewItem>
      <errorID>045aa6eb-47ce-419c-94c3-4b0be8ce6a72</errorID>
      <errorWord>[2011]534号</errorWord>
      <group>L1_Knowledge</group>
      <groupName>知识性问题</groupName>
      <ability>L2_Knowledge</ability>
      <abilityName>其他知识</abilityName>
      <candidateList>
        <item>〔2011〕534号</item>
      </candidateList>
      <explain>发文字号格式错误。</explain>
      <paraID>1C49EB3D</paraID>
      <start>111</start>
      <end>121</end>
      <status>modified</status>
      <modifiedWord>〔2011〕534号</modifiedWord>
      <trackRevisions>false</trackRevisions>
    </reviewItem>
    <reviewItem>
      <errorID>d3fc35fa-7960-446e-85ef-048b508e58a4</errorID>
      <errorWord>:</errorWord>
      <group>L1_Format</group>
      <groupName>格式问题</groupName>
      <ability>L2_HalfPunc_CN</ability>
      <abilityName>全半角问题</abilityName>
      <candidateList>
        <item>：</item>
      </candidateList>
      <explain>文本全半角错误。</explain>
      <paraID>13AE9775</paraID>
      <start>4</start>
      <end>5</end>
      <status>modified</status>
      <modifiedWord>：</modifiedWord>
      <trackRevisions>false</trackRevisions>
    </reviewItem>
    <reviewItem>
      <errorID>4b15e6ee-8300-4034-af06-c0e3a0cc8a6a</errorID>
      <errorWord>:</errorWord>
      <group>L1_Format</group>
      <groupName>格式问题</groupName>
      <ability>L2_HalfPunc_CN</ability>
      <abilityName>全半角问题</abilityName>
      <candidateList>
        <item>：</item>
      </candidateList>
      <explain>文本全半角错误。</explain>
      <paraID>4D1E17D3</paraID>
      <start>4</start>
      <end>5</end>
      <status>modified</status>
      <modifiedWord>：</modifiedWord>
      <trackRevisions>false</trackRevisions>
    </reviewItem>
    <reviewItem>
      <errorID>3ce4c79b-f7cb-43a3-94f8-e106a7fe3196</errorID>
      <errorWord>:</errorWord>
      <group>L1_Format</group>
      <groupName>格式问题</groupName>
      <ability>L2_HalfPunc_CN</ability>
      <abilityName>全半角问题</abilityName>
      <candidateList>
        <item>：</item>
      </candidateList>
      <explain>文本全半角错误。</explain>
      <paraID>20A9371B</paraID>
      <start>6</start>
      <end>7</end>
      <status>modified</status>
      <modifiedWord>：</modifiedWord>
      <trackRevisions>false</trackRevisions>
    </reviewItem>
    <reviewItem>
      <errorID>5705b1a3-8c2a-41e8-bf90-f488bcc58fba</errorID>
      <errorWord>:</errorWord>
      <group>L1_Format</group>
      <groupName>格式问题</groupName>
      <ability>L2_HalfPunc_CN</ability>
      <abilityName>全半角问题</abilityName>
      <candidateList>
        <item>：</item>
      </candidateList>
      <explain>文本全半角错误。</explain>
      <paraID>438E675C</paraID>
      <start>4</start>
      <end>5</end>
      <status>modified</status>
      <modifiedWord>：</modifiedWord>
      <trackRevisions>false</trackRevisions>
    </reviewItem>
    <reviewItem>
      <errorID>f9b291a7-0271-48f7-bcf1-79a53d9b768a</errorID>
      <errorWord>:</errorWord>
      <group>L1_Format</group>
      <groupName>格式问题</groupName>
      <ability>L2_HalfPunc_CN</ability>
      <abilityName>全半角问题</abilityName>
      <candidateList>
        <item>：</item>
      </candidateList>
      <explain>文本全半角错误。</explain>
      <paraID>23952F51</paraID>
      <start>4</start>
      <end>5</end>
      <status>modified</status>
      <modifiedWord>：</modifiedWord>
      <trackRevisions>false</trackRevisions>
    </reviewItem>
    <reviewItem>
      <errorID>733187e7-1eb0-4004-9338-0dc781fe3e33</errorID>
      <errorWord>:</errorWord>
      <group>L1_Format</group>
      <groupName>格式问题</groupName>
      <ability>L2_HalfPunc_CN</ability>
      <abilityName>全半角问题</abilityName>
      <candidateList>
        <item>：</item>
      </candidateList>
      <explain>文本全半角错误。</explain>
      <paraID>697E6386</paraID>
      <start>6</start>
      <end>7</end>
      <status>modified</status>
      <modifiedWord>：</modifiedWord>
      <trackRevisions>false</trackRevisions>
    </reviewItem>
    <reviewItem>
      <errorID>6e11e9b9-f294-44c1-8d8a-a97ca1c115b5</errorID>
      <errorWord>:</errorWord>
      <group>L1_Format</group>
      <groupName>格式问题</groupName>
      <ability>L2_HalfPunc_CN</ability>
      <abilityName>全半角问题</abilityName>
      <candidateList>
        <item>：</item>
      </candidateList>
      <explain>文本全半角错误。</explain>
      <paraID>697E6386</paraID>
      <start>20</start>
      <end>21</end>
      <status>modified</status>
      <modifiedWord>：</modifiedWord>
      <trackRevisions>false</trackRevisions>
    </reviewItem>
    <reviewItem>
      <errorID>5904a608-3260-4f37-90bf-2070c0a267ff</errorID>
      <errorWord>:</errorWord>
      <group>L1_Format</group>
      <groupName>格式问题</groupName>
      <ability>L2_HalfPunc_CN</ability>
      <abilityName>全半角问题</abilityName>
      <candidateList>
        <item>：</item>
      </candidateList>
      <explain>文本全半角错误。</explain>
      <paraID>697E6386</paraID>
      <start>34</start>
      <end>35</end>
      <status>modified</status>
      <modifiedWord>：</modifiedWord>
      <trackRevisions>false</trackRevisions>
    </reviewItem>
    <reviewItem>
      <errorID>f54c1653-25a7-4ce2-8c3b-657011c69f6e</errorID>
      <errorWord>-</errorWord>
      <group>L1_Format</group>
      <groupName>格式问题</groupName>
      <ability>L2_HalfPunc_CN</ability>
      <abilityName>全半角问题</abilityName>
      <candidateList>
        <item>－</item>
      </candidateList>
      <explain>文本全半角错误。</explain>
      <paraID>69AFF6CE</paraID>
      <start>87</start>
      <end>88</end>
      <status>modified</status>
      <modifiedWord>－</modifiedWord>
      <trackRevisions>false</trackRevisions>
    </reviewItem>
    <reviewItem>
      <errorID>bbdd45c0-2451-4a0d-9a8c-d78795f0f321</errorID>
      <errorWord>日至2026年</errorWord>
      <group>L1_Word</group>
      <groupName>字词问题</groupName>
      <ability>L2_Typo</ability>
      <abilityName>字词错误</abilityName>
      <candidateList>
        <item>日起至2026年</item>
      </candidateList>
      <explain/>
      <paraID>1A158C63</paraID>
      <start>16</start>
      <end>24</end>
      <status>modified</status>
      <modifiedWord>日起至2026年</modifiedWord>
      <trackRevisions>false</trackRevisions>
    </reviewItem>
    <reviewItem>
      <errorID>a4e1c650-022f-46ff-8cd7-1efc2c3faf22</errorID>
      <errorWord>(</errorWord>
      <group>L1_Format</group>
      <groupName>格式问题</groupName>
      <ability>L2_HalfPunc_CN</ability>
      <abilityName>全半角问题</abilityName>
      <candidateList>
        <item>（</item>
      </candidateList>
      <explain>文本全半角错误。</explain>
      <paraID>7127B1E9</paraID>
      <start>0</start>
      <end>1</end>
      <status>modified</status>
      <modifiedWord>（</modifiedWord>
      <trackRevisions>false</trackRevisions>
    </reviewItem>
    <reviewItem>
      <errorID>7049dd51-6fcf-40c6-bbdc-735675bd8975</errorID>
      <errorWord>)</errorWord>
      <group>L1_Format</group>
      <groupName>格式问题</groupName>
      <ability>L2_HalfPunc_CN</ability>
      <abilityName>全半角问题</abilityName>
      <candidateList>
        <item>）</item>
      </candidateList>
      <explain>文本全半角错误。</explain>
      <paraID>7127B1E9</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e13461a5-0b93-4651-aa56-902806760c37}">
  <ds:schemaRefs/>
</ds:datastoreItem>
</file>

<file path=docProps/app.xml><?xml version="1.0" encoding="utf-8"?>
<Properties xmlns="http://schemas.openxmlformats.org/officeDocument/2006/extended-properties" xmlns:vt="http://schemas.openxmlformats.org/officeDocument/2006/docPropsVTypes">
  <Template>Normal.dotm</Template>
  <Pages>27</Pages>
  <Words>6049</Words>
  <Characters>6375</Characters>
  <Lines>0</Lines>
  <Paragraphs>0</Paragraphs>
  <TotalTime>10</TotalTime>
  <ScaleCrop>false</ScaleCrop>
  <LinksUpToDate>false</LinksUpToDate>
  <CharactersWithSpaces>7625</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2025-07-11T08:29:00Z</dcterms:created>
  <dc:creator>wuli白白.</dc:creator>
  <cp:lastModifiedBy>...</cp:lastModifiedBy>
  <cp:lastPrinted>2026-09-28T07:33:00Z</cp:lastPrinted>
  <dcterms:modified xsi:type="dcterms:W3CDTF">2026-09-30T01:01:30Z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97C133604F1F41E293710486F4F560D3_13</vt:lpwstr>
  </property>
  <property fmtid="{D5CDD505-2E9C-101B-9397-08002B2CF9AE}" pid="4" name="KSOTemplateDocerSaveRecord">
    <vt:lpwstr>eyJoZGlkIjoiM2RmMWE1ODdkNTY3NzlkYzk5MDRmYTNkMDc1ODZmYTYiLCJ1c2VySWQiOiIxNzcyNTIyNTI0In0=</vt:lpwstr>
  </property>
</Properties>
</file>